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12885345"/>
        <w:docPartObj>
          <w:docPartGallery w:val="Cover Pages"/>
          <w:docPartUnique/>
        </w:docPartObj>
      </w:sdtPr>
      <w:sdtEndPr>
        <w:rPr>
          <w:rFonts w:ascii="Arial" w:hAnsi="Arial" w:cs="Arial"/>
          <w:sz w:val="24"/>
          <w:szCs w:val="24"/>
        </w:rPr>
      </w:sdtEndPr>
      <w:sdtContent>
        <w:p w:rsidR="00CE574C" w:rsidRDefault="00CE574C" w:rsidP="00410261">
          <w:pPr>
            <w:rPr>
              <w:rFonts w:ascii="Arial" w:hAnsi="Arial" w:cs="Arial"/>
              <w:b/>
              <w:sz w:val="72"/>
              <w:szCs w:val="24"/>
            </w:rPr>
          </w:pPr>
        </w:p>
        <w:p w:rsidR="00CE574C" w:rsidRDefault="00CE574C" w:rsidP="00410261">
          <w:pPr>
            <w:rPr>
              <w:rFonts w:ascii="Arial" w:hAnsi="Arial" w:cs="Arial"/>
              <w:b/>
              <w:sz w:val="72"/>
              <w:szCs w:val="24"/>
            </w:rPr>
          </w:pPr>
        </w:p>
        <w:p w:rsidR="00CE574C" w:rsidRDefault="00CE574C" w:rsidP="00410261">
          <w:pPr>
            <w:rPr>
              <w:rFonts w:ascii="Arial" w:hAnsi="Arial" w:cs="Arial"/>
              <w:b/>
              <w:sz w:val="72"/>
              <w:szCs w:val="24"/>
            </w:rPr>
          </w:pPr>
        </w:p>
        <w:p w:rsidR="00E85456" w:rsidRPr="003E5E14" w:rsidRDefault="003E5E14" w:rsidP="00E85456">
          <w:pPr>
            <w:rPr>
              <w:rFonts w:ascii="Arial" w:hAnsi="Arial" w:cs="Arial"/>
              <w:b/>
              <w:sz w:val="56"/>
              <w:szCs w:val="56"/>
            </w:rPr>
          </w:pPr>
          <w:r w:rsidRPr="003E5E14">
            <w:rPr>
              <w:rFonts w:ascii="Arial" w:hAnsi="Arial" w:cs="Arial"/>
              <w:b/>
              <w:sz w:val="56"/>
              <w:szCs w:val="56"/>
            </w:rPr>
            <w:t>Contract Procedure Rules</w:t>
          </w:r>
        </w:p>
        <w:p w:rsidR="00E85456" w:rsidRDefault="00E85456" w:rsidP="00E85456">
          <w:pPr>
            <w:rPr>
              <w:rFonts w:ascii="Arial" w:hAnsi="Arial" w:cs="Arial"/>
              <w:sz w:val="24"/>
              <w:szCs w:val="24"/>
            </w:rPr>
          </w:pPr>
        </w:p>
        <w:p w:rsidR="00E85456" w:rsidRDefault="00E85456" w:rsidP="00E85456">
          <w:pPr>
            <w:rPr>
              <w:rFonts w:ascii="Arial" w:hAnsi="Arial" w:cs="Arial"/>
              <w:sz w:val="24"/>
              <w:szCs w:val="24"/>
            </w:rPr>
          </w:pPr>
        </w:p>
        <w:p w:rsidR="00E85456" w:rsidRDefault="00E85456" w:rsidP="00E85456">
          <w:pPr>
            <w:rPr>
              <w:rFonts w:ascii="Arial" w:hAnsi="Arial" w:cs="Arial"/>
              <w:sz w:val="24"/>
              <w:szCs w:val="24"/>
            </w:rPr>
          </w:pPr>
        </w:p>
        <w:p w:rsidR="00E85456" w:rsidRDefault="00E85456" w:rsidP="00E85456">
          <w:pPr>
            <w:rPr>
              <w:rFonts w:ascii="Arial" w:hAnsi="Arial" w:cs="Arial"/>
              <w:sz w:val="24"/>
              <w:szCs w:val="24"/>
            </w:rPr>
          </w:pPr>
        </w:p>
        <w:p w:rsidR="00E85456" w:rsidRDefault="00E85456" w:rsidP="00E85456">
          <w:pPr>
            <w:rPr>
              <w:rFonts w:ascii="Arial" w:hAnsi="Arial" w:cs="Arial"/>
              <w:sz w:val="24"/>
              <w:szCs w:val="24"/>
            </w:rPr>
          </w:pPr>
        </w:p>
        <w:p w:rsidR="00E85456" w:rsidRDefault="00E85456" w:rsidP="00E85456">
          <w:pPr>
            <w:rPr>
              <w:rFonts w:ascii="Arial" w:hAnsi="Arial" w:cs="Arial"/>
              <w:sz w:val="24"/>
              <w:szCs w:val="24"/>
            </w:rPr>
          </w:pPr>
        </w:p>
        <w:p w:rsidR="00E85456" w:rsidRDefault="00E85456" w:rsidP="00E85456">
          <w:pPr>
            <w:rPr>
              <w:rFonts w:ascii="Arial" w:hAnsi="Arial" w:cs="Arial"/>
              <w:sz w:val="24"/>
              <w:szCs w:val="24"/>
            </w:rPr>
          </w:pPr>
        </w:p>
        <w:p w:rsidR="00E85456" w:rsidRDefault="00E85456" w:rsidP="00E85456">
          <w:pPr>
            <w:rPr>
              <w:rFonts w:ascii="Arial" w:hAnsi="Arial" w:cs="Arial"/>
              <w:sz w:val="24"/>
              <w:szCs w:val="24"/>
            </w:rPr>
          </w:pPr>
        </w:p>
        <w:p w:rsidR="00AA3F49" w:rsidRDefault="00AA3F49" w:rsidP="00E85456">
          <w:pPr>
            <w:rPr>
              <w:rFonts w:ascii="Arial" w:hAnsi="Arial" w:cs="Arial"/>
              <w:sz w:val="24"/>
              <w:szCs w:val="24"/>
            </w:rPr>
          </w:pPr>
        </w:p>
        <w:p w:rsidR="00E85456" w:rsidRDefault="00AA3F49" w:rsidP="00E85456">
          <w:pPr>
            <w:rPr>
              <w:rFonts w:ascii="Arial" w:hAnsi="Arial" w:cs="Arial"/>
              <w:sz w:val="24"/>
              <w:szCs w:val="24"/>
            </w:rPr>
          </w:pPr>
          <w:r>
            <w:rPr>
              <w:rFonts w:ascii="Arial" w:hAnsi="Arial" w:cs="Arial"/>
              <w:sz w:val="24"/>
              <w:szCs w:val="24"/>
            </w:rPr>
            <w:t>Revised</w:t>
          </w:r>
          <w:r w:rsidR="00E85456">
            <w:rPr>
              <w:rFonts w:ascii="Arial" w:hAnsi="Arial" w:cs="Arial"/>
              <w:sz w:val="24"/>
              <w:szCs w:val="24"/>
            </w:rPr>
            <w:t xml:space="preserve"> </w:t>
          </w:r>
          <w:r w:rsidR="00BB2F51">
            <w:rPr>
              <w:rFonts w:ascii="Arial" w:hAnsi="Arial" w:cs="Arial"/>
              <w:sz w:val="24"/>
              <w:szCs w:val="24"/>
            </w:rPr>
            <w:t>June</w:t>
          </w:r>
          <w:r w:rsidR="00E85456">
            <w:rPr>
              <w:rFonts w:ascii="Arial" w:hAnsi="Arial" w:cs="Arial"/>
              <w:sz w:val="24"/>
              <w:szCs w:val="24"/>
            </w:rPr>
            <w:t xml:space="preserve"> 20</w:t>
          </w:r>
          <w:r>
            <w:rPr>
              <w:rFonts w:ascii="Arial" w:hAnsi="Arial" w:cs="Arial"/>
              <w:sz w:val="24"/>
              <w:szCs w:val="24"/>
            </w:rPr>
            <w:t>21</w:t>
          </w:r>
        </w:p>
        <w:p w:rsidR="00E85456" w:rsidRDefault="00E85456" w:rsidP="00E85456">
          <w:pPr>
            <w:rPr>
              <w:rFonts w:ascii="Arial" w:hAnsi="Arial" w:cs="Arial"/>
              <w:sz w:val="24"/>
              <w:szCs w:val="24"/>
            </w:rPr>
          </w:pPr>
        </w:p>
        <w:p w:rsidR="00E57D63" w:rsidRDefault="00E57D63" w:rsidP="00E85456">
          <w:pPr>
            <w:rPr>
              <w:rFonts w:ascii="Arial" w:hAnsi="Arial" w:cs="Arial"/>
              <w:sz w:val="24"/>
              <w:szCs w:val="24"/>
            </w:rPr>
          </w:pPr>
        </w:p>
        <w:p w:rsidR="00E57D63" w:rsidRDefault="00E57D63" w:rsidP="00E85456">
          <w:pPr>
            <w:rPr>
              <w:rFonts w:ascii="Arial" w:hAnsi="Arial" w:cs="Arial"/>
              <w:sz w:val="24"/>
              <w:szCs w:val="24"/>
            </w:rPr>
          </w:pPr>
        </w:p>
        <w:p w:rsidR="00E57D63" w:rsidRDefault="00E57D63" w:rsidP="00E85456">
          <w:pPr>
            <w:rPr>
              <w:rFonts w:ascii="Arial" w:hAnsi="Arial" w:cs="Arial"/>
              <w:sz w:val="24"/>
              <w:szCs w:val="24"/>
            </w:rPr>
          </w:pPr>
        </w:p>
        <w:p w:rsidR="00E57D63" w:rsidRDefault="00E57D63" w:rsidP="00E85456">
          <w:pPr>
            <w:rPr>
              <w:rFonts w:ascii="Arial" w:hAnsi="Arial" w:cs="Arial"/>
              <w:sz w:val="24"/>
              <w:szCs w:val="24"/>
            </w:rPr>
          </w:pPr>
        </w:p>
        <w:p w:rsidR="00E57D63" w:rsidRDefault="00E57D63" w:rsidP="00E85456">
          <w:pPr>
            <w:rPr>
              <w:rFonts w:ascii="Arial" w:hAnsi="Arial" w:cs="Arial"/>
              <w:sz w:val="24"/>
              <w:szCs w:val="24"/>
            </w:rPr>
          </w:pPr>
        </w:p>
        <w:p w:rsidR="00E57D63" w:rsidRDefault="00E57D63" w:rsidP="00E85456">
          <w:pPr>
            <w:rPr>
              <w:rFonts w:ascii="Arial" w:hAnsi="Arial" w:cs="Arial"/>
              <w:sz w:val="24"/>
              <w:szCs w:val="24"/>
            </w:rPr>
          </w:pPr>
        </w:p>
        <w:p w:rsidR="002507C7" w:rsidRDefault="002507C7" w:rsidP="002507C7">
          <w:pPr>
            <w:autoSpaceDE w:val="0"/>
            <w:autoSpaceDN w:val="0"/>
            <w:adjustRightInd w:val="0"/>
            <w:spacing w:after="0" w:line="240" w:lineRule="auto"/>
            <w:jc w:val="both"/>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lastRenderedPageBreak/>
            <w:t xml:space="preserve">Index </w:t>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r>
        </w:p>
        <w:p w:rsidR="002507C7" w:rsidRDefault="002507C7" w:rsidP="002507C7">
          <w:pPr>
            <w:autoSpaceDE w:val="0"/>
            <w:autoSpaceDN w:val="0"/>
            <w:adjustRightInd w:val="0"/>
            <w:spacing w:after="0" w:line="240" w:lineRule="auto"/>
            <w:jc w:val="both"/>
            <w:rPr>
              <w:rFonts w:ascii="Arial" w:eastAsia="Times New Roman" w:hAnsi="Arial" w:cs="Arial"/>
              <w:color w:val="000000"/>
              <w:sz w:val="24"/>
              <w:szCs w:val="24"/>
              <w:lang w:eastAsia="en-GB"/>
            </w:rPr>
          </w:pP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sz w:val="24"/>
              <w:szCs w:val="24"/>
              <w:lang w:eastAsia="en-GB"/>
            </w:rPr>
            <w:t xml:space="preserve">1. </w:t>
          </w:r>
          <w:r>
            <w:rPr>
              <w:rFonts w:ascii="Arial" w:eastAsia="Times New Roman" w:hAnsi="Arial" w:cs="Arial"/>
              <w:sz w:val="24"/>
              <w:szCs w:val="24"/>
              <w:lang w:eastAsia="en-GB"/>
            </w:rPr>
            <w:tab/>
            <w:t>Introduction</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sidR="00DA2113">
            <w:rPr>
              <w:rFonts w:ascii="Arial" w:eastAsia="Times New Roman" w:hAnsi="Arial" w:cs="Arial"/>
              <w:color w:val="000000"/>
              <w:sz w:val="24"/>
              <w:szCs w:val="24"/>
              <w:lang w:eastAsia="en-GB"/>
            </w:rPr>
            <w:t>2</w:t>
          </w: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ab/>
            <w:t>Basic Principles</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3</w:t>
          </w: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r>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Aggregation &amp; Contract Values</w:t>
          </w:r>
          <w:r w:rsidR="009B503D">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4</w:t>
          </w: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4. </w:t>
          </w:r>
          <w:r>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Decision Making Process</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923080">
            <w:rPr>
              <w:rFonts w:ascii="Arial" w:eastAsia="Times New Roman" w:hAnsi="Arial" w:cs="Arial"/>
              <w:color w:val="000000"/>
              <w:sz w:val="24"/>
              <w:szCs w:val="24"/>
              <w:lang w:eastAsia="en-GB"/>
            </w:rPr>
            <w:t>6</w:t>
          </w: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5. </w:t>
          </w:r>
          <w:r>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Contracts Finder</w:t>
          </w:r>
          <w:r w:rsidR="009B503D">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923080">
            <w:rPr>
              <w:rFonts w:ascii="Arial" w:eastAsia="Times New Roman" w:hAnsi="Arial" w:cs="Arial"/>
              <w:color w:val="000000"/>
              <w:sz w:val="24"/>
              <w:szCs w:val="24"/>
              <w:lang w:eastAsia="en-GB"/>
            </w:rPr>
            <w:t>6</w:t>
          </w: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6. </w:t>
          </w:r>
          <w:r>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GDPR</w:t>
          </w:r>
          <w:r w:rsidR="009B503D">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923080">
            <w:rPr>
              <w:rFonts w:ascii="Arial" w:eastAsia="Times New Roman" w:hAnsi="Arial" w:cs="Arial"/>
              <w:color w:val="000000"/>
              <w:sz w:val="24"/>
              <w:szCs w:val="24"/>
              <w:lang w:eastAsia="en-GB"/>
            </w:rPr>
            <w:t>7</w:t>
          </w: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p>
        <w:p w:rsidR="002507C7" w:rsidRDefault="002507C7" w:rsidP="00B841E7">
          <w:pPr>
            <w:autoSpaceDE w:val="0"/>
            <w:autoSpaceDN w:val="0"/>
            <w:adjustRightInd w:val="0"/>
            <w:spacing w:after="0" w:line="18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7. </w:t>
          </w:r>
          <w:r>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Partnerships</w:t>
          </w:r>
          <w:r w:rsidR="009B503D">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923080">
            <w:rPr>
              <w:rFonts w:ascii="Arial" w:eastAsia="Times New Roman" w:hAnsi="Arial" w:cs="Arial"/>
              <w:color w:val="000000"/>
              <w:sz w:val="24"/>
              <w:szCs w:val="24"/>
              <w:lang w:eastAsia="en-GB"/>
            </w:rPr>
            <w:t>8</w:t>
          </w: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w:t>
          </w:r>
          <w:r>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Frameworks</w:t>
          </w:r>
          <w:r w:rsidR="009B503D">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923080">
            <w:rPr>
              <w:rFonts w:ascii="Arial" w:eastAsia="Times New Roman" w:hAnsi="Arial" w:cs="Arial"/>
              <w:color w:val="000000"/>
              <w:sz w:val="24"/>
              <w:szCs w:val="24"/>
              <w:lang w:eastAsia="en-GB"/>
            </w:rPr>
            <w:t>8</w:t>
          </w: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r>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Normal Procedure</w:t>
          </w:r>
          <w:r>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923080">
            <w:rPr>
              <w:rFonts w:ascii="Arial" w:eastAsia="Times New Roman" w:hAnsi="Arial" w:cs="Arial"/>
              <w:color w:val="000000"/>
              <w:sz w:val="24"/>
              <w:szCs w:val="24"/>
              <w:lang w:eastAsia="en-GB"/>
            </w:rPr>
            <w:t>9</w:t>
          </w: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p>
        <w:p w:rsidR="002507C7" w:rsidRDefault="002507C7"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w:t>
          </w:r>
          <w:r>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Invitations to Suppliers</w:t>
          </w:r>
          <w:r>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923080">
            <w:rPr>
              <w:rFonts w:ascii="Arial" w:eastAsia="Times New Roman" w:hAnsi="Arial" w:cs="Arial"/>
              <w:color w:val="000000"/>
              <w:sz w:val="24"/>
              <w:szCs w:val="24"/>
              <w:lang w:eastAsia="en-GB"/>
            </w:rPr>
            <w:t>9</w:t>
          </w:r>
        </w:p>
        <w:p w:rsidR="009B503D" w:rsidRDefault="009B503D" w:rsidP="00B841E7">
          <w:pPr>
            <w:autoSpaceDE w:val="0"/>
            <w:autoSpaceDN w:val="0"/>
            <w:adjustRightInd w:val="0"/>
            <w:spacing w:after="0" w:line="180" w:lineRule="auto"/>
            <w:jc w:val="both"/>
            <w:rPr>
              <w:rFonts w:ascii="Arial" w:eastAsia="Times New Roman" w:hAnsi="Arial" w:cs="Arial"/>
              <w:color w:val="000000"/>
              <w:sz w:val="24"/>
              <w:szCs w:val="24"/>
              <w:lang w:eastAsia="en-GB"/>
            </w:rPr>
          </w:pPr>
        </w:p>
        <w:p w:rsidR="009B503D" w:rsidRDefault="009B503D"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w:t>
          </w:r>
          <w:r>
            <w:rPr>
              <w:rFonts w:ascii="Arial" w:eastAsia="Times New Roman" w:hAnsi="Arial" w:cs="Arial"/>
              <w:color w:val="000000"/>
              <w:sz w:val="24"/>
              <w:szCs w:val="24"/>
              <w:lang w:eastAsia="en-GB"/>
            </w:rPr>
            <w:tab/>
            <w:t>Vetting of Suppliers</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1</w:t>
          </w:r>
          <w:r w:rsidR="00923080">
            <w:rPr>
              <w:rFonts w:ascii="Arial" w:eastAsia="Times New Roman" w:hAnsi="Arial" w:cs="Arial"/>
              <w:color w:val="000000"/>
              <w:sz w:val="24"/>
              <w:szCs w:val="24"/>
              <w:lang w:eastAsia="en-GB"/>
            </w:rPr>
            <w:t>1</w:t>
          </w:r>
        </w:p>
        <w:p w:rsidR="009B503D" w:rsidRDefault="009B503D" w:rsidP="00B841E7">
          <w:pPr>
            <w:autoSpaceDE w:val="0"/>
            <w:autoSpaceDN w:val="0"/>
            <w:adjustRightInd w:val="0"/>
            <w:spacing w:after="0" w:line="180" w:lineRule="auto"/>
            <w:jc w:val="both"/>
            <w:rPr>
              <w:rFonts w:ascii="Arial" w:eastAsia="Times New Roman" w:hAnsi="Arial" w:cs="Arial"/>
              <w:color w:val="000000"/>
              <w:sz w:val="24"/>
              <w:szCs w:val="24"/>
              <w:lang w:eastAsia="en-GB"/>
            </w:rPr>
          </w:pPr>
        </w:p>
        <w:p w:rsidR="009B503D" w:rsidRDefault="009B503D"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w:t>
          </w:r>
          <w:r>
            <w:rPr>
              <w:rFonts w:ascii="Arial" w:eastAsia="Times New Roman" w:hAnsi="Arial" w:cs="Arial"/>
              <w:color w:val="000000"/>
              <w:sz w:val="24"/>
              <w:szCs w:val="24"/>
              <w:lang w:eastAsia="en-GB"/>
            </w:rPr>
            <w:tab/>
            <w:t xml:space="preserve">Exceptions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1</w:t>
          </w:r>
          <w:r w:rsidR="00923080">
            <w:rPr>
              <w:rFonts w:ascii="Arial" w:eastAsia="Times New Roman" w:hAnsi="Arial" w:cs="Arial"/>
              <w:color w:val="000000"/>
              <w:sz w:val="24"/>
              <w:szCs w:val="24"/>
              <w:lang w:eastAsia="en-GB"/>
            </w:rPr>
            <w:t>1</w:t>
          </w:r>
        </w:p>
        <w:p w:rsidR="009B503D" w:rsidRDefault="009B503D" w:rsidP="00B841E7">
          <w:pPr>
            <w:autoSpaceDE w:val="0"/>
            <w:autoSpaceDN w:val="0"/>
            <w:adjustRightInd w:val="0"/>
            <w:spacing w:after="0" w:line="180" w:lineRule="auto"/>
            <w:jc w:val="both"/>
            <w:rPr>
              <w:rFonts w:ascii="Arial" w:eastAsia="Times New Roman" w:hAnsi="Arial" w:cs="Arial"/>
              <w:color w:val="000000"/>
              <w:sz w:val="24"/>
              <w:szCs w:val="24"/>
              <w:lang w:eastAsia="en-GB"/>
            </w:rPr>
          </w:pPr>
        </w:p>
        <w:p w:rsidR="009B503D" w:rsidRDefault="009B503D"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w:t>
          </w:r>
          <w:r>
            <w:rPr>
              <w:rFonts w:ascii="Arial" w:eastAsia="Times New Roman" w:hAnsi="Arial" w:cs="Arial"/>
              <w:color w:val="000000"/>
              <w:sz w:val="24"/>
              <w:szCs w:val="24"/>
              <w:lang w:eastAsia="en-GB"/>
            </w:rPr>
            <w:tab/>
            <w:t>Probity</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1</w:t>
          </w:r>
          <w:r w:rsidR="00923080">
            <w:rPr>
              <w:rFonts w:ascii="Arial" w:eastAsia="Times New Roman" w:hAnsi="Arial" w:cs="Arial"/>
              <w:color w:val="000000"/>
              <w:sz w:val="24"/>
              <w:szCs w:val="24"/>
              <w:lang w:eastAsia="en-GB"/>
            </w:rPr>
            <w:t>3</w:t>
          </w:r>
        </w:p>
        <w:p w:rsidR="009B503D" w:rsidRDefault="009B503D" w:rsidP="00B841E7">
          <w:pPr>
            <w:autoSpaceDE w:val="0"/>
            <w:autoSpaceDN w:val="0"/>
            <w:adjustRightInd w:val="0"/>
            <w:spacing w:after="0" w:line="180" w:lineRule="auto"/>
            <w:jc w:val="both"/>
            <w:rPr>
              <w:rFonts w:ascii="Arial" w:eastAsia="Times New Roman" w:hAnsi="Arial" w:cs="Arial"/>
              <w:color w:val="000000"/>
              <w:sz w:val="24"/>
              <w:szCs w:val="24"/>
              <w:lang w:eastAsia="en-GB"/>
            </w:rPr>
          </w:pPr>
        </w:p>
        <w:p w:rsidR="009B503D" w:rsidRDefault="009B503D"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w:t>
          </w:r>
          <w:r>
            <w:rPr>
              <w:rFonts w:ascii="Arial" w:eastAsia="Times New Roman" w:hAnsi="Arial" w:cs="Arial"/>
              <w:color w:val="000000"/>
              <w:sz w:val="24"/>
              <w:szCs w:val="24"/>
              <w:lang w:eastAsia="en-GB"/>
            </w:rPr>
            <w:tab/>
            <w:t>Receipt &amp; Evaluation of Quotations</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1</w:t>
          </w:r>
          <w:r w:rsidR="00923080">
            <w:rPr>
              <w:rFonts w:ascii="Arial" w:eastAsia="Times New Roman" w:hAnsi="Arial" w:cs="Arial"/>
              <w:color w:val="000000"/>
              <w:sz w:val="24"/>
              <w:szCs w:val="24"/>
              <w:lang w:eastAsia="en-GB"/>
            </w:rPr>
            <w:t>3</w:t>
          </w:r>
        </w:p>
        <w:p w:rsidR="009B503D" w:rsidRDefault="009B503D" w:rsidP="00B841E7">
          <w:pPr>
            <w:autoSpaceDE w:val="0"/>
            <w:autoSpaceDN w:val="0"/>
            <w:adjustRightInd w:val="0"/>
            <w:spacing w:after="0" w:line="180" w:lineRule="auto"/>
            <w:jc w:val="both"/>
            <w:rPr>
              <w:rFonts w:ascii="Arial" w:eastAsia="Times New Roman" w:hAnsi="Arial" w:cs="Arial"/>
              <w:color w:val="000000"/>
              <w:sz w:val="24"/>
              <w:szCs w:val="24"/>
              <w:lang w:eastAsia="en-GB"/>
            </w:rPr>
          </w:pPr>
        </w:p>
        <w:p w:rsidR="006F052D" w:rsidRDefault="009B503D"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w:t>
          </w:r>
          <w:r>
            <w:rPr>
              <w:rFonts w:ascii="Arial" w:eastAsia="Times New Roman" w:hAnsi="Arial" w:cs="Arial"/>
              <w:color w:val="000000"/>
              <w:sz w:val="24"/>
              <w:szCs w:val="24"/>
              <w:lang w:eastAsia="en-GB"/>
            </w:rPr>
            <w:tab/>
          </w:r>
          <w:r w:rsidR="006F052D">
            <w:rPr>
              <w:rFonts w:ascii="Arial" w:eastAsia="Times New Roman" w:hAnsi="Arial" w:cs="Arial"/>
              <w:color w:val="000000"/>
              <w:sz w:val="24"/>
              <w:szCs w:val="24"/>
              <w:lang w:eastAsia="en-GB"/>
            </w:rPr>
            <w:t>Tendering Process</w:t>
          </w:r>
          <w:r w:rsidR="006F052D">
            <w:rPr>
              <w:rFonts w:ascii="Arial" w:eastAsia="Times New Roman" w:hAnsi="Arial" w:cs="Arial"/>
              <w:color w:val="000000"/>
              <w:sz w:val="24"/>
              <w:szCs w:val="24"/>
              <w:lang w:eastAsia="en-GB"/>
            </w:rPr>
            <w:tab/>
          </w:r>
          <w:r w:rsidR="006F052D">
            <w:rPr>
              <w:rFonts w:ascii="Arial" w:eastAsia="Times New Roman" w:hAnsi="Arial" w:cs="Arial"/>
              <w:color w:val="000000"/>
              <w:sz w:val="24"/>
              <w:szCs w:val="24"/>
              <w:lang w:eastAsia="en-GB"/>
            </w:rPr>
            <w:tab/>
          </w:r>
          <w:r w:rsidR="006F052D">
            <w:rPr>
              <w:rFonts w:ascii="Arial" w:eastAsia="Times New Roman" w:hAnsi="Arial" w:cs="Arial"/>
              <w:color w:val="000000"/>
              <w:sz w:val="24"/>
              <w:szCs w:val="24"/>
              <w:lang w:eastAsia="en-GB"/>
            </w:rPr>
            <w:tab/>
          </w:r>
          <w:r w:rsidR="006F052D">
            <w:rPr>
              <w:rFonts w:ascii="Arial" w:eastAsia="Times New Roman" w:hAnsi="Arial" w:cs="Arial"/>
              <w:color w:val="000000"/>
              <w:sz w:val="24"/>
              <w:szCs w:val="24"/>
              <w:lang w:eastAsia="en-GB"/>
            </w:rPr>
            <w:tab/>
          </w:r>
          <w:r w:rsidR="006F052D">
            <w:rPr>
              <w:rFonts w:ascii="Arial" w:eastAsia="Times New Roman" w:hAnsi="Arial" w:cs="Arial"/>
              <w:color w:val="000000"/>
              <w:sz w:val="24"/>
              <w:szCs w:val="24"/>
              <w:lang w:eastAsia="en-GB"/>
            </w:rPr>
            <w:tab/>
          </w:r>
          <w:r w:rsidR="006F052D">
            <w:rPr>
              <w:rFonts w:ascii="Arial" w:eastAsia="Times New Roman" w:hAnsi="Arial" w:cs="Arial"/>
              <w:color w:val="000000"/>
              <w:sz w:val="24"/>
              <w:szCs w:val="24"/>
              <w:lang w:eastAsia="en-GB"/>
            </w:rPr>
            <w:tab/>
          </w:r>
          <w:r w:rsidR="006F052D">
            <w:rPr>
              <w:rFonts w:ascii="Arial" w:eastAsia="Times New Roman" w:hAnsi="Arial" w:cs="Arial"/>
              <w:color w:val="000000"/>
              <w:sz w:val="24"/>
              <w:szCs w:val="24"/>
              <w:lang w:eastAsia="en-GB"/>
            </w:rPr>
            <w:tab/>
          </w:r>
          <w:r w:rsidR="006F052D">
            <w:rPr>
              <w:rFonts w:ascii="Arial" w:eastAsia="Times New Roman" w:hAnsi="Arial" w:cs="Arial"/>
              <w:color w:val="000000"/>
              <w:sz w:val="24"/>
              <w:szCs w:val="24"/>
              <w:lang w:eastAsia="en-GB"/>
            </w:rPr>
            <w:tab/>
            <w:t>1</w:t>
          </w:r>
          <w:r w:rsidR="00923080">
            <w:rPr>
              <w:rFonts w:ascii="Arial" w:eastAsia="Times New Roman" w:hAnsi="Arial" w:cs="Arial"/>
              <w:color w:val="000000"/>
              <w:sz w:val="24"/>
              <w:szCs w:val="24"/>
              <w:lang w:eastAsia="en-GB"/>
            </w:rPr>
            <w:t>5</w:t>
          </w:r>
        </w:p>
        <w:p w:rsidR="006F052D" w:rsidRDefault="006F052D" w:rsidP="00B841E7">
          <w:pPr>
            <w:autoSpaceDE w:val="0"/>
            <w:autoSpaceDN w:val="0"/>
            <w:adjustRightInd w:val="0"/>
            <w:spacing w:after="0" w:line="180" w:lineRule="auto"/>
            <w:jc w:val="both"/>
            <w:rPr>
              <w:rFonts w:ascii="Arial" w:eastAsia="Times New Roman" w:hAnsi="Arial" w:cs="Arial"/>
              <w:color w:val="000000"/>
              <w:sz w:val="24"/>
              <w:szCs w:val="24"/>
              <w:lang w:eastAsia="en-GB"/>
            </w:rPr>
          </w:pPr>
        </w:p>
        <w:p w:rsidR="006F052D" w:rsidRDefault="006F052D"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16.</w:t>
          </w:r>
          <w:r>
            <w:rPr>
              <w:rFonts w:ascii="Arial" w:eastAsia="Times New Roman" w:hAnsi="Arial" w:cs="Arial"/>
              <w:color w:val="000000"/>
              <w:sz w:val="24"/>
              <w:szCs w:val="24"/>
              <w:lang w:eastAsia="en-GB"/>
            </w:rPr>
            <w:tab/>
            <w:t>Performance Bonds &amp; Guarantees</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1</w:t>
          </w:r>
          <w:r w:rsidR="00923080">
            <w:rPr>
              <w:rFonts w:ascii="Arial" w:eastAsia="Times New Roman" w:hAnsi="Arial" w:cs="Arial"/>
              <w:color w:val="000000"/>
              <w:sz w:val="24"/>
              <w:szCs w:val="24"/>
              <w:lang w:eastAsia="en-GB"/>
            </w:rPr>
            <w:t>5</w:t>
          </w:r>
        </w:p>
        <w:p w:rsidR="006F052D" w:rsidRDefault="006F052D" w:rsidP="00B841E7">
          <w:pPr>
            <w:autoSpaceDE w:val="0"/>
            <w:autoSpaceDN w:val="0"/>
            <w:adjustRightInd w:val="0"/>
            <w:spacing w:after="0" w:line="180" w:lineRule="auto"/>
            <w:jc w:val="both"/>
            <w:rPr>
              <w:rFonts w:ascii="Arial" w:eastAsia="Times New Roman" w:hAnsi="Arial" w:cs="Arial"/>
              <w:color w:val="000000"/>
              <w:sz w:val="24"/>
              <w:szCs w:val="24"/>
              <w:lang w:eastAsia="en-GB"/>
            </w:rPr>
          </w:pPr>
        </w:p>
        <w:p w:rsidR="006F052D" w:rsidRDefault="006F052D"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17.</w:t>
          </w:r>
          <w:r>
            <w:rPr>
              <w:rFonts w:ascii="Arial" w:eastAsia="Times New Roman" w:hAnsi="Arial" w:cs="Arial"/>
              <w:color w:val="000000"/>
              <w:sz w:val="24"/>
              <w:szCs w:val="24"/>
              <w:lang w:eastAsia="en-GB"/>
            </w:rPr>
            <w:tab/>
            <w:t>Liquidated Damages</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1</w:t>
          </w:r>
          <w:r w:rsidR="00923080">
            <w:rPr>
              <w:rFonts w:ascii="Arial" w:eastAsia="Times New Roman" w:hAnsi="Arial" w:cs="Arial"/>
              <w:color w:val="000000"/>
              <w:sz w:val="24"/>
              <w:szCs w:val="24"/>
              <w:lang w:eastAsia="en-GB"/>
            </w:rPr>
            <w:t>5</w:t>
          </w:r>
        </w:p>
        <w:p w:rsidR="006F052D" w:rsidRDefault="006F052D" w:rsidP="00B841E7">
          <w:pPr>
            <w:autoSpaceDE w:val="0"/>
            <w:autoSpaceDN w:val="0"/>
            <w:adjustRightInd w:val="0"/>
            <w:spacing w:after="0" w:line="180" w:lineRule="auto"/>
            <w:jc w:val="both"/>
            <w:rPr>
              <w:rFonts w:ascii="Arial" w:eastAsia="Times New Roman" w:hAnsi="Arial" w:cs="Arial"/>
              <w:color w:val="000000"/>
              <w:sz w:val="24"/>
              <w:szCs w:val="24"/>
              <w:lang w:eastAsia="en-GB"/>
            </w:rPr>
          </w:pPr>
        </w:p>
        <w:p w:rsidR="006F052D" w:rsidRDefault="006F052D"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18.</w:t>
          </w:r>
          <w:r>
            <w:rPr>
              <w:rFonts w:ascii="Arial" w:eastAsia="Times New Roman" w:hAnsi="Arial" w:cs="Arial"/>
              <w:color w:val="000000"/>
              <w:sz w:val="24"/>
              <w:szCs w:val="24"/>
              <w:lang w:eastAsia="en-GB"/>
            </w:rPr>
            <w:tab/>
            <w:t>Contract Formalities</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1</w:t>
          </w:r>
          <w:r w:rsidR="00923080">
            <w:rPr>
              <w:rFonts w:ascii="Arial" w:eastAsia="Times New Roman" w:hAnsi="Arial" w:cs="Arial"/>
              <w:color w:val="000000"/>
              <w:sz w:val="24"/>
              <w:szCs w:val="24"/>
              <w:lang w:eastAsia="en-GB"/>
            </w:rPr>
            <w:t>5</w:t>
          </w:r>
        </w:p>
        <w:p w:rsidR="006F052D" w:rsidRDefault="006F052D" w:rsidP="00B841E7">
          <w:pPr>
            <w:autoSpaceDE w:val="0"/>
            <w:autoSpaceDN w:val="0"/>
            <w:adjustRightInd w:val="0"/>
            <w:spacing w:after="0" w:line="180" w:lineRule="auto"/>
            <w:jc w:val="both"/>
            <w:rPr>
              <w:rFonts w:ascii="Arial" w:eastAsia="Times New Roman" w:hAnsi="Arial" w:cs="Arial"/>
              <w:color w:val="000000"/>
              <w:sz w:val="24"/>
              <w:szCs w:val="24"/>
              <w:lang w:eastAsia="en-GB"/>
            </w:rPr>
          </w:pPr>
        </w:p>
        <w:p w:rsidR="009B503D" w:rsidRDefault="006F052D" w:rsidP="00B841E7">
          <w:pPr>
            <w:autoSpaceDE w:val="0"/>
            <w:autoSpaceDN w:val="0"/>
            <w:adjustRightInd w:val="0"/>
            <w:spacing w:after="0" w:line="18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19.</w:t>
          </w:r>
          <w:r>
            <w:rPr>
              <w:rFonts w:ascii="Arial" w:eastAsia="Times New Roman" w:hAnsi="Arial" w:cs="Arial"/>
              <w:color w:val="000000"/>
              <w:sz w:val="24"/>
              <w:szCs w:val="24"/>
              <w:lang w:eastAsia="en-GB"/>
            </w:rPr>
            <w:tab/>
            <w:t>Domestic Reverse Charge</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1</w:t>
          </w:r>
          <w:r w:rsidR="00923080">
            <w:rPr>
              <w:rFonts w:ascii="Arial" w:eastAsia="Times New Roman" w:hAnsi="Arial" w:cs="Arial"/>
              <w:color w:val="000000"/>
              <w:sz w:val="24"/>
              <w:szCs w:val="24"/>
              <w:lang w:eastAsia="en-GB"/>
            </w:rPr>
            <w:t>7</w:t>
          </w:r>
          <w:r>
            <w:rPr>
              <w:rFonts w:ascii="Arial" w:eastAsia="Times New Roman" w:hAnsi="Arial" w:cs="Arial"/>
              <w:color w:val="000000"/>
              <w:sz w:val="24"/>
              <w:szCs w:val="24"/>
              <w:lang w:eastAsia="en-GB"/>
            </w:rPr>
            <w:tab/>
          </w:r>
          <w:r w:rsidR="009B503D">
            <w:rPr>
              <w:rFonts w:ascii="Arial" w:eastAsia="Times New Roman" w:hAnsi="Arial" w:cs="Arial"/>
              <w:color w:val="000000"/>
              <w:sz w:val="24"/>
              <w:szCs w:val="24"/>
              <w:lang w:eastAsia="en-GB"/>
            </w:rPr>
            <w:t xml:space="preserve"> </w:t>
          </w:r>
        </w:p>
        <w:p w:rsidR="002507C7" w:rsidRDefault="002507C7" w:rsidP="002507C7">
          <w:pPr>
            <w:autoSpaceDE w:val="0"/>
            <w:autoSpaceDN w:val="0"/>
            <w:adjustRightInd w:val="0"/>
            <w:spacing w:after="0" w:line="240" w:lineRule="auto"/>
            <w:jc w:val="both"/>
            <w:rPr>
              <w:rFonts w:ascii="Arial" w:eastAsia="Times New Roman" w:hAnsi="Arial" w:cs="Arial"/>
              <w:color w:val="000000"/>
              <w:sz w:val="24"/>
              <w:szCs w:val="24"/>
              <w:lang w:eastAsia="en-GB"/>
            </w:rPr>
          </w:pPr>
        </w:p>
        <w:p w:rsidR="00113F99" w:rsidRDefault="00113F99" w:rsidP="002507C7">
          <w:pPr>
            <w:autoSpaceDE w:val="0"/>
            <w:autoSpaceDN w:val="0"/>
            <w:adjustRightInd w:val="0"/>
            <w:spacing w:after="0" w:line="240" w:lineRule="auto"/>
            <w:jc w:val="both"/>
            <w:rPr>
              <w:rFonts w:ascii="Arial" w:eastAsia="Times New Roman" w:hAnsi="Arial" w:cs="Arial"/>
              <w:color w:val="000000"/>
              <w:sz w:val="24"/>
              <w:szCs w:val="24"/>
              <w:lang w:eastAsia="en-GB"/>
            </w:rPr>
          </w:pPr>
        </w:p>
        <w:p w:rsidR="002507C7" w:rsidRDefault="002507C7" w:rsidP="002507C7">
          <w:pPr>
            <w:spacing w:after="0" w:line="240" w:lineRule="auto"/>
            <w:ind w:left="1440" w:hanging="1440"/>
            <w:rPr>
              <w:sz w:val="24"/>
              <w:szCs w:val="24"/>
            </w:rPr>
          </w:pPr>
          <w:r>
            <w:rPr>
              <w:rFonts w:ascii="Arial" w:hAnsi="Arial" w:cs="Arial"/>
              <w:bCs/>
              <w:sz w:val="24"/>
              <w:szCs w:val="24"/>
            </w:rPr>
            <w:t>Appendix I</w:t>
          </w:r>
          <w:r>
            <w:rPr>
              <w:rFonts w:ascii="Arial" w:hAnsi="Arial" w:cs="Arial"/>
              <w:bCs/>
              <w:sz w:val="24"/>
              <w:szCs w:val="24"/>
            </w:rPr>
            <w:tab/>
            <w:t>Contracts Regulations Exemptions Form</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2B39D6">
            <w:rPr>
              <w:rFonts w:ascii="Arial" w:hAnsi="Arial" w:cs="Arial"/>
              <w:bCs/>
              <w:sz w:val="24"/>
              <w:szCs w:val="24"/>
            </w:rPr>
            <w:t>21</w:t>
          </w:r>
        </w:p>
        <w:p w:rsidR="002507C7" w:rsidRDefault="002507C7" w:rsidP="002507C7">
          <w:pPr>
            <w:autoSpaceDE w:val="0"/>
            <w:autoSpaceDN w:val="0"/>
            <w:adjustRightInd w:val="0"/>
            <w:spacing w:after="0" w:line="240" w:lineRule="auto"/>
            <w:jc w:val="both"/>
            <w:rPr>
              <w:rFonts w:ascii="Arial" w:eastAsia="Times New Roman" w:hAnsi="Arial" w:cs="Arial"/>
              <w:color w:val="000000"/>
              <w:sz w:val="24"/>
              <w:szCs w:val="24"/>
              <w:lang w:eastAsia="en-GB"/>
            </w:rPr>
          </w:pPr>
        </w:p>
        <w:p w:rsidR="002507C7" w:rsidRDefault="002507C7" w:rsidP="002507C7">
          <w:pPr>
            <w:pageBreakBefore/>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lastRenderedPageBreak/>
            <w:t>1.</w:t>
          </w:r>
          <w:r>
            <w:rPr>
              <w:rFonts w:ascii="Arial" w:eastAsia="Times New Roman" w:hAnsi="Arial" w:cs="Arial"/>
              <w:b/>
              <w:bCs/>
              <w:sz w:val="24"/>
              <w:szCs w:val="24"/>
              <w:lang w:eastAsia="en-GB"/>
            </w:rPr>
            <w:tab/>
            <w:t>I</w:t>
          </w:r>
          <w:r w:rsidR="008864ED">
            <w:rPr>
              <w:rFonts w:ascii="Arial" w:eastAsia="Times New Roman" w:hAnsi="Arial" w:cs="Arial"/>
              <w:b/>
              <w:bCs/>
              <w:sz w:val="24"/>
              <w:szCs w:val="24"/>
              <w:lang w:eastAsia="en-GB"/>
            </w:rPr>
            <w:t>ntroduction</w:t>
          </w:r>
        </w:p>
        <w:p w:rsidR="002507C7" w:rsidRDefault="002507C7" w:rsidP="002507C7">
          <w:pPr>
            <w:autoSpaceDE w:val="0"/>
            <w:autoSpaceDN w:val="0"/>
            <w:adjustRightInd w:val="0"/>
            <w:spacing w:after="0" w:line="240" w:lineRule="auto"/>
            <w:jc w:val="both"/>
            <w:rPr>
              <w:rFonts w:ascii="Arial" w:eastAsia="Times New Roman" w:hAnsi="Arial" w:cs="Arial"/>
              <w:sz w:val="24"/>
              <w:szCs w:val="24"/>
              <w:lang w:eastAsia="en-GB"/>
            </w:rPr>
          </w:pPr>
        </w:p>
        <w:p w:rsidR="005E7E09" w:rsidRPr="00B841E7" w:rsidRDefault="005E7E09" w:rsidP="00B841E7">
          <w:pPr>
            <w:pStyle w:val="ListParagraph"/>
            <w:numPr>
              <w:ilvl w:val="1"/>
              <w:numId w:val="1"/>
            </w:numPr>
            <w:autoSpaceDE w:val="0"/>
            <w:autoSpaceDN w:val="0"/>
            <w:adjustRightInd w:val="0"/>
            <w:spacing w:after="0"/>
            <w:jc w:val="both"/>
            <w:rPr>
              <w:rFonts w:ascii="Arial" w:eastAsia="Times New Roman" w:hAnsi="Arial" w:cs="Arial"/>
              <w:sz w:val="24"/>
              <w:szCs w:val="24"/>
              <w:lang w:eastAsia="en-GB"/>
            </w:rPr>
          </w:pPr>
          <w:r w:rsidRPr="00B841E7">
            <w:rPr>
              <w:rFonts w:ascii="Arial" w:eastAsia="Times New Roman" w:hAnsi="Arial" w:cs="Arial"/>
              <w:sz w:val="24"/>
              <w:szCs w:val="24"/>
              <w:lang w:eastAsia="en-GB"/>
            </w:rPr>
            <w:t>Procurement is the process of acquiring goods, works and services. The process spans the whole life cycle from the identification of a need, through to the end of a contract or the useful life of an asset. It involves options appraisal and the critical make or buy decision.</w:t>
          </w:r>
        </w:p>
        <w:p w:rsidR="005E7E09" w:rsidRPr="005E7E09" w:rsidRDefault="005E7E09" w:rsidP="00B841E7">
          <w:pPr>
            <w:pStyle w:val="ListParagraph"/>
            <w:autoSpaceDE w:val="0"/>
            <w:autoSpaceDN w:val="0"/>
            <w:adjustRightInd w:val="0"/>
            <w:spacing w:after="0"/>
            <w:ind w:left="708" w:hanging="708"/>
            <w:jc w:val="both"/>
            <w:rPr>
              <w:rFonts w:ascii="Arial" w:eastAsia="Times New Roman" w:hAnsi="Arial" w:cs="Arial"/>
              <w:sz w:val="24"/>
              <w:szCs w:val="24"/>
              <w:lang w:eastAsia="en-GB"/>
            </w:rPr>
          </w:pPr>
        </w:p>
        <w:p w:rsidR="002507C7" w:rsidRDefault="002507C7" w:rsidP="00B841E7">
          <w:pPr>
            <w:pStyle w:val="ListParagraph"/>
            <w:numPr>
              <w:ilvl w:val="1"/>
              <w:numId w:val="1"/>
            </w:numPr>
            <w:autoSpaceDE w:val="0"/>
            <w:autoSpaceDN w:val="0"/>
            <w:adjustRightInd w:val="0"/>
            <w:spacing w:after="0"/>
            <w:jc w:val="both"/>
            <w:rPr>
              <w:rFonts w:ascii="Arial" w:eastAsia="Times New Roman" w:hAnsi="Arial" w:cs="Arial"/>
              <w:sz w:val="24"/>
              <w:szCs w:val="24"/>
              <w:lang w:eastAsia="en-GB"/>
            </w:rPr>
          </w:pPr>
          <w:r w:rsidRPr="00B841E7">
            <w:rPr>
              <w:rFonts w:ascii="Arial" w:eastAsia="Times New Roman" w:hAnsi="Arial" w:cs="Arial"/>
              <w:sz w:val="24"/>
              <w:szCs w:val="24"/>
              <w:lang w:eastAsia="en-GB"/>
            </w:rPr>
            <w:t>These Contract Procedure Rules (the Rules) provide a corporate framework for the procurement of all goods, services and works for the Council. The Rules are designed to ensure that all procurement activity is conducted with openness, probity and accountability. Above all, the Rules are designed to ensure that the Council obtains value for money and the required level of quality and performance in all contracts. Every contract for the supply of goods and services and for the execution of works made by or on behalf of the Council shall comply with these Rules.</w:t>
          </w:r>
        </w:p>
        <w:p w:rsidR="006F66D4" w:rsidRPr="00B841E7" w:rsidRDefault="006F66D4" w:rsidP="00B841E7">
          <w:pPr>
            <w:pStyle w:val="ListParagraph"/>
            <w:rPr>
              <w:rFonts w:ascii="Arial" w:eastAsia="Times New Roman" w:hAnsi="Arial" w:cs="Arial"/>
              <w:sz w:val="24"/>
              <w:szCs w:val="24"/>
              <w:lang w:eastAsia="en-GB"/>
            </w:rPr>
          </w:pPr>
        </w:p>
        <w:p w:rsidR="006F66D4" w:rsidRDefault="006F66D4" w:rsidP="00B841E7">
          <w:pPr>
            <w:pStyle w:val="ListParagraph"/>
            <w:numPr>
              <w:ilvl w:val="1"/>
              <w:numId w:val="1"/>
            </w:numPr>
            <w:autoSpaceDE w:val="0"/>
            <w:autoSpaceDN w:val="0"/>
            <w:adjustRightInd w:val="0"/>
            <w:spacing w:after="0"/>
            <w:ind w:left="709" w:hanging="709"/>
            <w:jc w:val="both"/>
            <w:rPr>
              <w:rFonts w:ascii="Arial" w:eastAsia="Times New Roman" w:hAnsi="Arial" w:cs="Arial"/>
              <w:sz w:val="24"/>
              <w:szCs w:val="24"/>
              <w:lang w:eastAsia="en-GB"/>
            </w:rPr>
          </w:pPr>
          <w:r w:rsidRPr="00093677">
            <w:rPr>
              <w:rFonts w:ascii="Arial" w:eastAsia="Times New Roman" w:hAnsi="Arial" w:cs="Arial"/>
              <w:sz w:val="24"/>
              <w:szCs w:val="24"/>
              <w:lang w:eastAsia="en-GB"/>
            </w:rPr>
            <w:t>In the context of these Rules a supplier is a contractor who supplies works, goods or services to the Council</w:t>
          </w:r>
        </w:p>
        <w:p w:rsidR="00093677" w:rsidRPr="00B841E7" w:rsidRDefault="00093677" w:rsidP="00B841E7">
          <w:pPr>
            <w:pStyle w:val="ListParagraph"/>
            <w:rPr>
              <w:rFonts w:ascii="Arial" w:eastAsia="Times New Roman" w:hAnsi="Arial" w:cs="Arial"/>
              <w:sz w:val="24"/>
              <w:szCs w:val="24"/>
              <w:lang w:eastAsia="en-GB"/>
            </w:rPr>
          </w:pPr>
        </w:p>
        <w:p w:rsidR="002507C7" w:rsidRDefault="001F126C" w:rsidP="00B841E7">
          <w:pPr>
            <w:ind w:left="709" w:hanging="709"/>
            <w:rPr>
              <w:rFonts w:ascii="Arial" w:eastAsia="Times New Roman" w:hAnsi="Arial" w:cs="Arial"/>
              <w:color w:val="000000"/>
              <w:sz w:val="24"/>
              <w:szCs w:val="24"/>
              <w:lang w:eastAsia="en-GB"/>
            </w:rPr>
          </w:pPr>
          <w:r>
            <w:rPr>
              <w:rFonts w:ascii="Arial" w:eastAsia="Times New Roman" w:hAnsi="Arial" w:cs="Arial"/>
              <w:sz w:val="24"/>
              <w:szCs w:val="24"/>
              <w:lang w:eastAsia="en-GB"/>
            </w:rPr>
            <w:t>1.</w:t>
          </w:r>
          <w:r w:rsidR="006F66D4">
            <w:rPr>
              <w:rFonts w:ascii="Arial" w:eastAsia="Times New Roman" w:hAnsi="Arial" w:cs="Arial"/>
              <w:sz w:val="24"/>
              <w:szCs w:val="24"/>
              <w:lang w:eastAsia="en-GB"/>
            </w:rPr>
            <w:t>4</w:t>
          </w:r>
          <w:r>
            <w:rPr>
              <w:rFonts w:ascii="Arial" w:eastAsia="Times New Roman" w:hAnsi="Arial" w:cs="Arial"/>
              <w:sz w:val="24"/>
              <w:szCs w:val="24"/>
              <w:lang w:eastAsia="en-GB"/>
            </w:rPr>
            <w:tab/>
            <w:t>In the context of the</w:t>
          </w:r>
          <w:r w:rsidR="006F66D4">
            <w:rPr>
              <w:rFonts w:ascii="Arial" w:eastAsia="Times New Roman" w:hAnsi="Arial" w:cs="Arial"/>
              <w:sz w:val="24"/>
              <w:szCs w:val="24"/>
              <w:lang w:eastAsia="en-GB"/>
            </w:rPr>
            <w:t>se</w:t>
          </w:r>
          <w:r>
            <w:rPr>
              <w:rFonts w:ascii="Arial" w:eastAsia="Times New Roman" w:hAnsi="Arial" w:cs="Arial"/>
              <w:sz w:val="24"/>
              <w:szCs w:val="24"/>
              <w:lang w:eastAsia="en-GB"/>
            </w:rPr>
            <w:t xml:space="preserve"> Rules, a local supplier is defined as being located preferably in the Mansfield District Council boundaries and if not then within Nottinghamshire or Derbyshire</w:t>
          </w:r>
        </w:p>
        <w:p w:rsidR="00FF1D21" w:rsidRPr="00B841E7" w:rsidRDefault="00FF1D21" w:rsidP="00B841E7">
          <w:pPr>
            <w:ind w:left="708" w:hanging="708"/>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6F66D4">
            <w:rPr>
              <w:rFonts w:ascii="Arial" w:eastAsia="Times New Roman" w:hAnsi="Arial" w:cs="Arial"/>
              <w:color w:val="000000"/>
              <w:sz w:val="24"/>
              <w:szCs w:val="24"/>
              <w:lang w:eastAsia="en-GB"/>
            </w:rPr>
            <w:t>5</w:t>
          </w:r>
          <w:r>
            <w:rPr>
              <w:rFonts w:ascii="Arial" w:eastAsia="Times New Roman" w:hAnsi="Arial" w:cs="Arial"/>
              <w:color w:val="000000"/>
              <w:sz w:val="24"/>
              <w:szCs w:val="24"/>
              <w:lang w:eastAsia="en-GB"/>
            </w:rPr>
            <w:tab/>
          </w:r>
          <w:r w:rsidRPr="00B841E7">
            <w:rPr>
              <w:rFonts w:ascii="Arial" w:eastAsia="Times New Roman" w:hAnsi="Arial" w:cs="Arial"/>
              <w:color w:val="000000"/>
              <w:sz w:val="24"/>
              <w:szCs w:val="24"/>
              <w:lang w:eastAsia="en-GB"/>
            </w:rPr>
            <w:t xml:space="preserve">Compliance with the Contract Procedure Rules ensures that: </w:t>
          </w:r>
        </w:p>
        <w:p w:rsidR="00FF1D21" w:rsidRDefault="00FF1D21" w:rsidP="00B841E7">
          <w:pPr>
            <w:pStyle w:val="ListParagraph"/>
            <w:numPr>
              <w:ilvl w:val="0"/>
              <w:numId w:val="11"/>
            </w:numPr>
            <w:spacing w:after="0"/>
            <w:ind w:left="1134" w:hanging="425"/>
            <w:rPr>
              <w:rFonts w:ascii="Arial" w:eastAsia="Times New Roman" w:hAnsi="Arial" w:cs="Arial"/>
              <w:color w:val="000000"/>
              <w:sz w:val="24"/>
              <w:szCs w:val="24"/>
              <w:lang w:eastAsia="en-GB"/>
            </w:rPr>
          </w:pPr>
          <w:r w:rsidRPr="00FF1D21">
            <w:rPr>
              <w:rFonts w:ascii="Arial" w:eastAsia="Times New Roman" w:hAnsi="Arial" w:cs="Arial"/>
              <w:color w:val="000000"/>
              <w:sz w:val="24"/>
              <w:szCs w:val="24"/>
              <w:lang w:eastAsia="en-GB"/>
            </w:rPr>
            <w:t xml:space="preserve">All providers are treated fairly and equally and that all procurement takes place in an open and transparent way, encouraging competition. </w:t>
          </w:r>
        </w:p>
        <w:p w:rsidR="00FF1D21" w:rsidRDefault="00FF1D21" w:rsidP="00B841E7">
          <w:pPr>
            <w:pStyle w:val="ListParagraph"/>
            <w:spacing w:after="0"/>
            <w:ind w:left="1134" w:hanging="425"/>
            <w:jc w:val="both"/>
            <w:rPr>
              <w:rFonts w:ascii="Arial" w:eastAsia="Times New Roman" w:hAnsi="Arial" w:cs="Arial"/>
              <w:color w:val="000000"/>
              <w:sz w:val="24"/>
              <w:szCs w:val="24"/>
              <w:lang w:eastAsia="en-GB"/>
            </w:rPr>
          </w:pPr>
        </w:p>
        <w:p w:rsidR="00FF1D21" w:rsidRDefault="00FF1D21" w:rsidP="00B841E7">
          <w:pPr>
            <w:pStyle w:val="ListParagraph"/>
            <w:numPr>
              <w:ilvl w:val="0"/>
              <w:numId w:val="11"/>
            </w:numPr>
            <w:spacing w:after="0"/>
            <w:ind w:left="1134" w:hanging="425"/>
            <w:rPr>
              <w:rFonts w:ascii="Arial" w:eastAsia="Times New Roman" w:hAnsi="Arial" w:cs="Arial"/>
              <w:color w:val="000000"/>
              <w:sz w:val="24"/>
              <w:szCs w:val="24"/>
              <w:lang w:eastAsia="en-GB"/>
            </w:rPr>
          </w:pPr>
          <w:r w:rsidRPr="00FF1D21">
            <w:rPr>
              <w:rFonts w:ascii="Arial" w:eastAsia="Times New Roman" w:hAnsi="Arial" w:cs="Arial"/>
              <w:color w:val="000000"/>
              <w:sz w:val="24"/>
              <w:szCs w:val="24"/>
              <w:lang w:eastAsia="en-GB"/>
            </w:rPr>
            <w:t xml:space="preserve">The rules and procedures governing the procurement process are set out clearly for Council Members, Officers, third parties buying or commissioning on behalf of the Council, providers and other interested stakeholders. </w:t>
          </w:r>
        </w:p>
        <w:p w:rsidR="002714C5" w:rsidRPr="00B841E7" w:rsidRDefault="002714C5" w:rsidP="00B841E7">
          <w:pPr>
            <w:pStyle w:val="ListParagraph"/>
            <w:ind w:left="1134" w:hanging="425"/>
            <w:rPr>
              <w:rFonts w:ascii="Arial" w:eastAsia="Times New Roman" w:hAnsi="Arial" w:cs="Arial"/>
              <w:color w:val="000000"/>
              <w:sz w:val="24"/>
              <w:szCs w:val="24"/>
              <w:lang w:eastAsia="en-GB"/>
            </w:rPr>
          </w:pPr>
        </w:p>
        <w:p w:rsidR="00FF1D21" w:rsidRDefault="00FF1D21" w:rsidP="00B841E7">
          <w:pPr>
            <w:pStyle w:val="ListParagraph"/>
            <w:numPr>
              <w:ilvl w:val="0"/>
              <w:numId w:val="11"/>
            </w:numPr>
            <w:spacing w:after="0"/>
            <w:ind w:left="1134" w:hanging="425"/>
            <w:rPr>
              <w:rFonts w:ascii="Arial" w:eastAsia="Times New Roman" w:hAnsi="Arial" w:cs="Arial"/>
              <w:color w:val="000000"/>
              <w:sz w:val="24"/>
              <w:szCs w:val="24"/>
              <w:lang w:eastAsia="en-GB"/>
            </w:rPr>
          </w:pPr>
          <w:r w:rsidRPr="00FF1D21">
            <w:rPr>
              <w:rFonts w:ascii="Arial" w:eastAsia="Times New Roman" w:hAnsi="Arial" w:cs="Arial"/>
              <w:color w:val="000000"/>
              <w:sz w:val="24"/>
              <w:szCs w:val="24"/>
              <w:lang w:eastAsia="en-GB"/>
            </w:rPr>
            <w:t xml:space="preserve">All elements of procurement, from identifying the need through to disposal of goods or ending of contracts, are governed to ensure sound, robust procurement practice. </w:t>
          </w:r>
        </w:p>
        <w:p w:rsidR="002714C5" w:rsidRPr="00B841E7" w:rsidRDefault="002714C5" w:rsidP="00B841E7">
          <w:pPr>
            <w:pStyle w:val="ListParagraph"/>
            <w:ind w:left="1134" w:hanging="425"/>
            <w:rPr>
              <w:rFonts w:ascii="Arial" w:eastAsia="Times New Roman" w:hAnsi="Arial" w:cs="Arial"/>
              <w:color w:val="000000"/>
              <w:sz w:val="24"/>
              <w:szCs w:val="24"/>
              <w:lang w:eastAsia="en-GB"/>
            </w:rPr>
          </w:pPr>
        </w:p>
        <w:p w:rsidR="00FF1D21" w:rsidRDefault="00FF1D21" w:rsidP="00B841E7">
          <w:pPr>
            <w:pStyle w:val="ListParagraph"/>
            <w:numPr>
              <w:ilvl w:val="0"/>
              <w:numId w:val="11"/>
            </w:numPr>
            <w:spacing w:after="0"/>
            <w:ind w:left="1134" w:hanging="425"/>
            <w:rPr>
              <w:rFonts w:ascii="Arial" w:eastAsia="Times New Roman" w:hAnsi="Arial" w:cs="Arial"/>
              <w:color w:val="000000"/>
              <w:sz w:val="24"/>
              <w:szCs w:val="24"/>
              <w:lang w:eastAsia="en-GB"/>
            </w:rPr>
          </w:pPr>
          <w:r w:rsidRPr="00FF1D21">
            <w:rPr>
              <w:rFonts w:ascii="Arial" w:eastAsia="Times New Roman" w:hAnsi="Arial" w:cs="Arial"/>
              <w:color w:val="000000"/>
              <w:sz w:val="24"/>
              <w:szCs w:val="24"/>
              <w:lang w:eastAsia="en-GB"/>
            </w:rPr>
            <w:t xml:space="preserve">The Council complies with Public </w:t>
          </w:r>
          <w:r w:rsidR="00225D24">
            <w:rPr>
              <w:rFonts w:ascii="Arial" w:eastAsia="Times New Roman" w:hAnsi="Arial" w:cs="Arial"/>
              <w:color w:val="000000"/>
              <w:sz w:val="24"/>
              <w:szCs w:val="24"/>
              <w:lang w:eastAsia="en-GB"/>
            </w:rPr>
            <w:t>Contracts</w:t>
          </w:r>
          <w:r w:rsidRPr="00FF1D21">
            <w:rPr>
              <w:rFonts w:ascii="Arial" w:eastAsia="Times New Roman" w:hAnsi="Arial" w:cs="Arial"/>
              <w:color w:val="000000"/>
              <w:sz w:val="24"/>
              <w:szCs w:val="24"/>
              <w:lang w:eastAsia="en-GB"/>
            </w:rPr>
            <w:t xml:space="preserve"> Regulations</w:t>
          </w:r>
          <w:r w:rsidR="00225D24">
            <w:rPr>
              <w:rFonts w:ascii="Arial" w:eastAsia="Times New Roman" w:hAnsi="Arial" w:cs="Arial"/>
              <w:color w:val="000000"/>
              <w:sz w:val="24"/>
              <w:szCs w:val="24"/>
              <w:lang w:eastAsia="en-GB"/>
            </w:rPr>
            <w:t xml:space="preserve"> 2015</w:t>
          </w:r>
          <w:r w:rsidRPr="00FF1D21">
            <w:rPr>
              <w:rFonts w:ascii="Arial" w:eastAsia="Times New Roman" w:hAnsi="Arial" w:cs="Arial"/>
              <w:color w:val="000000"/>
              <w:sz w:val="24"/>
              <w:szCs w:val="24"/>
              <w:lang w:eastAsia="en-GB"/>
            </w:rPr>
            <w:t xml:space="preserve"> (“the Regulations”)</w:t>
          </w:r>
          <w:r w:rsidR="002714C5">
            <w:rPr>
              <w:rFonts w:ascii="Arial" w:eastAsia="Times New Roman" w:hAnsi="Arial" w:cs="Arial"/>
              <w:color w:val="000000"/>
              <w:sz w:val="24"/>
              <w:szCs w:val="24"/>
              <w:lang w:eastAsia="en-GB"/>
            </w:rPr>
            <w:t>, the Public Services (Social Value) Act 2012</w:t>
          </w:r>
          <w:r w:rsidRPr="00FF1D21">
            <w:rPr>
              <w:rFonts w:ascii="Arial" w:eastAsia="Times New Roman" w:hAnsi="Arial" w:cs="Arial"/>
              <w:color w:val="000000"/>
              <w:sz w:val="24"/>
              <w:szCs w:val="24"/>
              <w:lang w:eastAsia="en-GB"/>
            </w:rPr>
            <w:t xml:space="preserve"> and any other legislation governing public sector procurement.</w:t>
          </w:r>
        </w:p>
        <w:p w:rsidR="00FF1D21" w:rsidRDefault="00FF1D21" w:rsidP="00B841E7">
          <w:pPr>
            <w:pStyle w:val="ListParagraph"/>
            <w:spacing w:after="0"/>
            <w:ind w:left="1134" w:hanging="425"/>
            <w:rPr>
              <w:rFonts w:ascii="Arial" w:eastAsia="Times New Roman" w:hAnsi="Arial" w:cs="Arial"/>
              <w:color w:val="000000"/>
              <w:sz w:val="24"/>
              <w:szCs w:val="24"/>
              <w:lang w:eastAsia="en-GB"/>
            </w:rPr>
          </w:pPr>
        </w:p>
        <w:p w:rsidR="00FF1D21" w:rsidRPr="00FF1D21" w:rsidRDefault="00FF1D21" w:rsidP="00B841E7">
          <w:pPr>
            <w:pStyle w:val="ListParagraph"/>
            <w:numPr>
              <w:ilvl w:val="0"/>
              <w:numId w:val="11"/>
            </w:numPr>
            <w:ind w:left="1134" w:hanging="425"/>
            <w:rPr>
              <w:rFonts w:ascii="Arial" w:eastAsia="Times New Roman" w:hAnsi="Arial" w:cs="Arial"/>
              <w:color w:val="000000"/>
              <w:sz w:val="24"/>
              <w:szCs w:val="24"/>
              <w:lang w:eastAsia="en-GB"/>
            </w:rPr>
          </w:pPr>
          <w:r w:rsidRPr="00FF1D21">
            <w:rPr>
              <w:rFonts w:ascii="Arial" w:eastAsia="Times New Roman" w:hAnsi="Arial" w:cs="Arial"/>
              <w:color w:val="000000"/>
              <w:sz w:val="24"/>
              <w:szCs w:val="24"/>
              <w:lang w:eastAsia="en-GB"/>
            </w:rPr>
            <w:lastRenderedPageBreak/>
            <w:t xml:space="preserve">The Council can defend against allegations of incorrect or fraudulent procurement practice, should the need arise. </w:t>
          </w:r>
        </w:p>
        <w:p w:rsidR="00FF1D21" w:rsidRPr="00FF1D21" w:rsidRDefault="00FF1D21" w:rsidP="00B841E7">
          <w:pPr>
            <w:pStyle w:val="ListParagraph"/>
            <w:spacing w:after="0"/>
            <w:ind w:left="1134" w:hanging="567"/>
            <w:jc w:val="both"/>
            <w:rPr>
              <w:rFonts w:ascii="Arial" w:eastAsia="Times New Roman" w:hAnsi="Arial" w:cs="Arial"/>
              <w:color w:val="000000"/>
              <w:sz w:val="24"/>
              <w:szCs w:val="24"/>
              <w:lang w:eastAsia="en-GB"/>
            </w:rPr>
          </w:pPr>
        </w:p>
        <w:p w:rsidR="002507C7" w:rsidRDefault="002507C7" w:rsidP="00B841E7">
          <w:pPr>
            <w:autoSpaceDE w:val="0"/>
            <w:autoSpaceDN w:val="0"/>
            <w:adjustRightInd w:val="0"/>
            <w:spacing w:after="0"/>
            <w:ind w:left="1134" w:hanging="567"/>
            <w:jc w:val="both"/>
            <w:rPr>
              <w:rFonts w:ascii="Arial" w:eastAsia="Times New Roman" w:hAnsi="Arial" w:cs="Arial"/>
              <w:sz w:val="24"/>
              <w:szCs w:val="24"/>
              <w:lang w:eastAsia="en-GB"/>
            </w:rPr>
          </w:pPr>
        </w:p>
        <w:p w:rsidR="002507C7" w:rsidRDefault="002507C7" w:rsidP="00B841E7">
          <w:pPr>
            <w:autoSpaceDE w:val="0"/>
            <w:autoSpaceDN w:val="0"/>
            <w:adjustRightInd w:val="0"/>
            <w:spacing w:after="0"/>
            <w:ind w:left="708" w:hanging="708"/>
            <w:jc w:val="both"/>
            <w:rPr>
              <w:rFonts w:ascii="Arial" w:eastAsia="Times New Roman" w:hAnsi="Arial" w:cs="Arial"/>
              <w:b/>
              <w:sz w:val="24"/>
              <w:szCs w:val="24"/>
              <w:lang w:eastAsia="en-GB"/>
            </w:rPr>
          </w:pPr>
          <w:r>
            <w:rPr>
              <w:rFonts w:ascii="Arial" w:eastAsia="Times New Roman" w:hAnsi="Arial" w:cs="Arial"/>
              <w:b/>
              <w:sz w:val="24"/>
              <w:szCs w:val="24"/>
              <w:lang w:eastAsia="en-GB"/>
            </w:rPr>
            <w:t>2.</w:t>
          </w:r>
          <w:r>
            <w:rPr>
              <w:rFonts w:ascii="Arial" w:eastAsia="Times New Roman" w:hAnsi="Arial" w:cs="Arial"/>
              <w:b/>
              <w:sz w:val="24"/>
              <w:szCs w:val="24"/>
              <w:lang w:eastAsia="en-GB"/>
            </w:rPr>
            <w:tab/>
            <w:t>B</w:t>
          </w:r>
          <w:r w:rsidR="008864ED">
            <w:rPr>
              <w:rFonts w:ascii="Arial" w:eastAsia="Times New Roman" w:hAnsi="Arial" w:cs="Arial"/>
              <w:b/>
              <w:sz w:val="24"/>
              <w:szCs w:val="24"/>
              <w:lang w:eastAsia="en-GB"/>
            </w:rPr>
            <w:t>asic</w:t>
          </w:r>
          <w:r>
            <w:rPr>
              <w:rFonts w:ascii="Arial" w:eastAsia="Times New Roman" w:hAnsi="Arial" w:cs="Arial"/>
              <w:b/>
              <w:sz w:val="24"/>
              <w:szCs w:val="24"/>
              <w:lang w:eastAsia="en-GB"/>
            </w:rPr>
            <w:t xml:space="preserve"> P</w:t>
          </w:r>
          <w:r w:rsidR="008864ED">
            <w:rPr>
              <w:rFonts w:ascii="Arial" w:eastAsia="Times New Roman" w:hAnsi="Arial" w:cs="Arial"/>
              <w:b/>
              <w:sz w:val="24"/>
              <w:szCs w:val="24"/>
              <w:lang w:eastAsia="en-GB"/>
            </w:rPr>
            <w:t>rinciples</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304A28" w:rsidRDefault="002507C7" w:rsidP="00B841E7">
          <w:pPr>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2.1</w:t>
          </w:r>
          <w:r>
            <w:rPr>
              <w:rFonts w:ascii="Arial" w:eastAsia="Times New Roman" w:hAnsi="Arial" w:cs="Arial"/>
              <w:sz w:val="24"/>
              <w:szCs w:val="24"/>
              <w:lang w:eastAsia="en-GB"/>
            </w:rPr>
            <w:tab/>
            <w:t xml:space="preserve">Every contract made by the Council, or any officer or external consultant / advisor acting on its behalf </w:t>
          </w:r>
          <w:r w:rsidR="00304A28">
            <w:rPr>
              <w:rFonts w:ascii="Arial" w:eastAsia="Times New Roman" w:hAnsi="Arial" w:cs="Arial"/>
              <w:sz w:val="24"/>
              <w:szCs w:val="24"/>
              <w:lang w:eastAsia="en-GB"/>
            </w:rPr>
            <w:t>must</w:t>
          </w:r>
          <w:r>
            <w:rPr>
              <w:rFonts w:ascii="Arial" w:eastAsia="Times New Roman" w:hAnsi="Arial" w:cs="Arial"/>
              <w:sz w:val="24"/>
              <w:szCs w:val="24"/>
              <w:lang w:eastAsia="en-GB"/>
            </w:rPr>
            <w:t xml:space="preserve"> comply with the </w:t>
          </w:r>
          <w:r w:rsidR="00304A28">
            <w:rPr>
              <w:rFonts w:ascii="Arial" w:eastAsia="Times New Roman" w:hAnsi="Arial" w:cs="Arial"/>
              <w:sz w:val="24"/>
              <w:szCs w:val="24"/>
              <w:lang w:eastAsia="en-GB"/>
            </w:rPr>
            <w:t>following basic principles:</w:t>
          </w:r>
        </w:p>
        <w:p w:rsidR="00304A28" w:rsidRPr="00304A28" w:rsidRDefault="00304A28" w:rsidP="00B841E7">
          <w:pPr>
            <w:spacing w:after="0"/>
            <w:ind w:left="708" w:firstLine="1"/>
            <w:jc w:val="both"/>
            <w:rPr>
              <w:rFonts w:ascii="Arial" w:eastAsia="Times New Roman" w:hAnsi="Arial" w:cs="Arial"/>
              <w:sz w:val="24"/>
              <w:szCs w:val="24"/>
              <w:lang w:eastAsia="en-GB"/>
            </w:rPr>
          </w:pPr>
          <w:r w:rsidRPr="00304A28">
            <w:rPr>
              <w:rFonts w:ascii="Arial" w:eastAsia="Times New Roman" w:hAnsi="Arial" w:cs="Arial"/>
              <w:sz w:val="24"/>
              <w:szCs w:val="24"/>
              <w:lang w:eastAsia="en-GB"/>
            </w:rPr>
            <w:t xml:space="preserve"> </w:t>
          </w:r>
        </w:p>
        <w:p w:rsidR="00F06184" w:rsidRDefault="00304A28" w:rsidP="00B841E7">
          <w:pPr>
            <w:pStyle w:val="ListParagraph"/>
            <w:numPr>
              <w:ilvl w:val="0"/>
              <w:numId w:val="13"/>
            </w:numPr>
            <w:spacing w:after="0"/>
            <w:ind w:left="1276" w:hanging="567"/>
            <w:jc w:val="both"/>
            <w:rPr>
              <w:rFonts w:ascii="Arial" w:eastAsia="Times New Roman" w:hAnsi="Arial" w:cs="Arial"/>
              <w:sz w:val="24"/>
              <w:szCs w:val="24"/>
              <w:lang w:eastAsia="en-GB"/>
            </w:rPr>
          </w:pPr>
          <w:r w:rsidRPr="00B841E7">
            <w:rPr>
              <w:rFonts w:ascii="Arial" w:eastAsia="Times New Roman" w:hAnsi="Arial" w:cs="Arial"/>
              <w:sz w:val="24"/>
              <w:szCs w:val="24"/>
              <w:lang w:eastAsia="en-GB"/>
            </w:rPr>
            <w:t xml:space="preserve">Be in line with the Council’s </w:t>
          </w:r>
          <w:r>
            <w:rPr>
              <w:rFonts w:ascii="Arial" w:eastAsia="Times New Roman" w:hAnsi="Arial" w:cs="Arial"/>
              <w:sz w:val="24"/>
              <w:szCs w:val="24"/>
              <w:lang w:eastAsia="en-GB"/>
            </w:rPr>
            <w:t>vision and priorities</w:t>
          </w:r>
        </w:p>
        <w:p w:rsidR="00304A28" w:rsidRDefault="00F06184" w:rsidP="00B841E7">
          <w:pPr>
            <w:pStyle w:val="ListParagraph"/>
            <w:numPr>
              <w:ilvl w:val="0"/>
              <w:numId w:val="13"/>
            </w:numPr>
            <w:spacing w:after="0"/>
            <w:ind w:left="1276" w:hanging="567"/>
            <w:jc w:val="both"/>
            <w:rPr>
              <w:rFonts w:ascii="Arial" w:eastAsia="Times New Roman" w:hAnsi="Arial" w:cs="Arial"/>
              <w:sz w:val="24"/>
              <w:szCs w:val="24"/>
              <w:lang w:eastAsia="en-GB"/>
            </w:rPr>
          </w:pPr>
          <w:r>
            <w:rPr>
              <w:rFonts w:ascii="Arial" w:eastAsia="Times New Roman" w:hAnsi="Arial" w:cs="Arial"/>
              <w:sz w:val="24"/>
              <w:szCs w:val="24"/>
              <w:lang w:eastAsia="en-GB"/>
            </w:rPr>
            <w:t>Be aligned to the Council’s Procurement Strategy</w:t>
          </w:r>
          <w:r w:rsidR="00304A28" w:rsidRPr="00B841E7">
            <w:rPr>
              <w:rFonts w:ascii="Arial" w:eastAsia="Times New Roman" w:hAnsi="Arial" w:cs="Arial"/>
              <w:sz w:val="24"/>
              <w:szCs w:val="24"/>
              <w:lang w:eastAsia="en-GB"/>
            </w:rPr>
            <w:t xml:space="preserve"> </w:t>
          </w:r>
        </w:p>
        <w:p w:rsidR="00304A28" w:rsidRDefault="00304A28" w:rsidP="00B841E7">
          <w:pPr>
            <w:pStyle w:val="ListParagraph"/>
            <w:numPr>
              <w:ilvl w:val="0"/>
              <w:numId w:val="13"/>
            </w:numPr>
            <w:spacing w:after="0"/>
            <w:ind w:left="1276" w:hanging="567"/>
            <w:jc w:val="both"/>
            <w:rPr>
              <w:rFonts w:ascii="Arial" w:eastAsia="Times New Roman" w:hAnsi="Arial" w:cs="Arial"/>
              <w:sz w:val="24"/>
              <w:szCs w:val="24"/>
              <w:lang w:eastAsia="en-GB"/>
            </w:rPr>
          </w:pPr>
          <w:r w:rsidRPr="00304A28">
            <w:rPr>
              <w:rFonts w:ascii="Arial" w:eastAsia="Times New Roman" w:hAnsi="Arial" w:cs="Arial"/>
              <w:sz w:val="24"/>
              <w:szCs w:val="24"/>
              <w:lang w:eastAsia="en-GB"/>
            </w:rPr>
            <w:t xml:space="preserve">Meet the procurement need and achieve </w:t>
          </w:r>
          <w:r>
            <w:rPr>
              <w:rFonts w:ascii="Arial" w:eastAsia="Times New Roman" w:hAnsi="Arial" w:cs="Arial"/>
              <w:sz w:val="24"/>
              <w:szCs w:val="24"/>
              <w:lang w:eastAsia="en-GB"/>
            </w:rPr>
            <w:t xml:space="preserve">best </w:t>
          </w:r>
          <w:r w:rsidRPr="00304A28">
            <w:rPr>
              <w:rFonts w:ascii="Arial" w:eastAsia="Times New Roman" w:hAnsi="Arial" w:cs="Arial"/>
              <w:sz w:val="24"/>
              <w:szCs w:val="24"/>
              <w:lang w:eastAsia="en-GB"/>
            </w:rPr>
            <w:t>value</w:t>
          </w:r>
        </w:p>
        <w:p w:rsidR="00304A28" w:rsidRDefault="00304A28" w:rsidP="00B841E7">
          <w:pPr>
            <w:pStyle w:val="ListParagraph"/>
            <w:numPr>
              <w:ilvl w:val="0"/>
              <w:numId w:val="13"/>
            </w:numPr>
            <w:spacing w:after="0"/>
            <w:ind w:left="1276" w:hanging="567"/>
            <w:jc w:val="both"/>
            <w:rPr>
              <w:rFonts w:ascii="Arial" w:eastAsia="Times New Roman" w:hAnsi="Arial" w:cs="Arial"/>
              <w:sz w:val="24"/>
              <w:szCs w:val="24"/>
              <w:lang w:eastAsia="en-GB"/>
            </w:rPr>
          </w:pPr>
          <w:r w:rsidRPr="00304A28">
            <w:rPr>
              <w:rFonts w:ascii="Arial" w:eastAsia="Times New Roman" w:hAnsi="Arial" w:cs="Arial"/>
              <w:sz w:val="24"/>
              <w:szCs w:val="24"/>
              <w:lang w:eastAsia="en-GB"/>
            </w:rPr>
            <w:t>Ensure fairness and transparency in the allocation of public contracts</w:t>
          </w:r>
        </w:p>
        <w:p w:rsidR="00304A28" w:rsidRDefault="00304A28" w:rsidP="00B841E7">
          <w:pPr>
            <w:pStyle w:val="ListParagraph"/>
            <w:numPr>
              <w:ilvl w:val="0"/>
              <w:numId w:val="13"/>
            </w:numPr>
            <w:spacing w:after="0"/>
            <w:ind w:left="1276" w:hanging="567"/>
            <w:jc w:val="both"/>
            <w:rPr>
              <w:rFonts w:ascii="Arial" w:eastAsia="Times New Roman" w:hAnsi="Arial" w:cs="Arial"/>
              <w:sz w:val="24"/>
              <w:szCs w:val="24"/>
              <w:lang w:eastAsia="en-GB"/>
            </w:rPr>
          </w:pPr>
          <w:r w:rsidRPr="00304A28">
            <w:rPr>
              <w:rFonts w:ascii="Arial" w:eastAsia="Times New Roman" w:hAnsi="Arial" w:cs="Arial"/>
              <w:sz w:val="24"/>
              <w:szCs w:val="24"/>
              <w:lang w:eastAsia="en-GB"/>
            </w:rPr>
            <w:t>Comply with all appropriate legal requirements</w:t>
          </w:r>
        </w:p>
        <w:p w:rsidR="00304A28" w:rsidRDefault="00304A28" w:rsidP="00B841E7">
          <w:pPr>
            <w:pStyle w:val="ListParagraph"/>
            <w:numPr>
              <w:ilvl w:val="0"/>
              <w:numId w:val="13"/>
            </w:numPr>
            <w:spacing w:after="0"/>
            <w:ind w:left="1276" w:hanging="567"/>
            <w:jc w:val="both"/>
            <w:rPr>
              <w:rFonts w:ascii="Arial" w:eastAsia="Times New Roman" w:hAnsi="Arial" w:cs="Arial"/>
              <w:sz w:val="24"/>
              <w:szCs w:val="24"/>
              <w:lang w:eastAsia="en-GB"/>
            </w:rPr>
          </w:pPr>
          <w:r w:rsidRPr="00304A28">
            <w:rPr>
              <w:rFonts w:ascii="Arial" w:eastAsia="Times New Roman" w:hAnsi="Arial" w:cs="Arial"/>
              <w:sz w:val="24"/>
              <w:szCs w:val="24"/>
              <w:lang w:eastAsia="en-GB"/>
            </w:rPr>
            <w:t>Ensure that all risks in the process are appropriately assessed and managed</w:t>
          </w:r>
        </w:p>
        <w:p w:rsidR="00F06184" w:rsidRDefault="00F06184" w:rsidP="00B841E7">
          <w:pPr>
            <w:pStyle w:val="ListParagraph"/>
            <w:numPr>
              <w:ilvl w:val="0"/>
              <w:numId w:val="13"/>
            </w:numPr>
            <w:spacing w:after="0"/>
            <w:ind w:left="1276" w:hanging="567"/>
            <w:jc w:val="both"/>
            <w:rPr>
              <w:rFonts w:ascii="Arial" w:eastAsia="Times New Roman" w:hAnsi="Arial" w:cs="Arial"/>
              <w:sz w:val="24"/>
              <w:szCs w:val="24"/>
              <w:lang w:eastAsia="en-GB"/>
            </w:rPr>
          </w:pPr>
          <w:r>
            <w:rPr>
              <w:rFonts w:ascii="Arial" w:eastAsia="Times New Roman" w:hAnsi="Arial" w:cs="Arial"/>
              <w:sz w:val="24"/>
              <w:szCs w:val="24"/>
              <w:lang w:eastAsia="en-GB"/>
            </w:rPr>
            <w:t>Engage with Nottingham City’s Procurement Service as detailed in these Rules</w:t>
          </w:r>
        </w:p>
        <w:p w:rsidR="00F06184" w:rsidRDefault="00F06184" w:rsidP="00B841E7">
          <w:pPr>
            <w:pStyle w:val="ListParagraph"/>
            <w:numPr>
              <w:ilvl w:val="0"/>
              <w:numId w:val="13"/>
            </w:numPr>
            <w:spacing w:after="0"/>
            <w:ind w:left="1276" w:hanging="567"/>
            <w:jc w:val="both"/>
            <w:rPr>
              <w:rFonts w:ascii="Arial" w:eastAsia="Times New Roman" w:hAnsi="Arial" w:cs="Arial"/>
              <w:sz w:val="24"/>
              <w:szCs w:val="24"/>
              <w:lang w:eastAsia="en-GB"/>
            </w:rPr>
          </w:pPr>
          <w:r>
            <w:rPr>
              <w:rFonts w:ascii="Arial" w:eastAsia="Times New Roman" w:hAnsi="Arial" w:cs="Arial"/>
              <w:sz w:val="24"/>
              <w:szCs w:val="24"/>
              <w:lang w:eastAsia="en-GB"/>
            </w:rPr>
            <w:t>Actively engage with local businesses</w:t>
          </w:r>
        </w:p>
        <w:p w:rsidR="00F06184" w:rsidRDefault="00F06184" w:rsidP="00B841E7">
          <w:pPr>
            <w:pStyle w:val="ListParagraph"/>
            <w:numPr>
              <w:ilvl w:val="0"/>
              <w:numId w:val="13"/>
            </w:numPr>
            <w:spacing w:after="0"/>
            <w:ind w:left="1276" w:hanging="567"/>
            <w:jc w:val="both"/>
            <w:rPr>
              <w:rFonts w:ascii="Arial" w:eastAsia="Times New Roman" w:hAnsi="Arial" w:cs="Arial"/>
              <w:sz w:val="24"/>
              <w:szCs w:val="24"/>
              <w:lang w:eastAsia="en-GB"/>
            </w:rPr>
          </w:pPr>
          <w:r>
            <w:rPr>
              <w:rFonts w:ascii="Arial" w:eastAsia="Times New Roman" w:hAnsi="Arial" w:cs="Arial"/>
              <w:sz w:val="24"/>
              <w:szCs w:val="24"/>
              <w:lang w:eastAsia="en-GB"/>
            </w:rPr>
            <w:t>Promote and maximise the delivery of social value as detailed in the Council’s Procurement Strategy</w:t>
          </w:r>
        </w:p>
        <w:p w:rsidR="004132E0" w:rsidRDefault="004132E0" w:rsidP="00B841E7">
          <w:pPr>
            <w:pStyle w:val="ListParagraph"/>
            <w:numPr>
              <w:ilvl w:val="0"/>
              <w:numId w:val="13"/>
            </w:numPr>
            <w:spacing w:after="0"/>
            <w:ind w:left="1276" w:hanging="567"/>
            <w:jc w:val="both"/>
            <w:rPr>
              <w:rFonts w:ascii="Arial" w:eastAsia="Times New Roman" w:hAnsi="Arial" w:cs="Arial"/>
              <w:sz w:val="24"/>
              <w:szCs w:val="24"/>
              <w:lang w:eastAsia="en-GB"/>
            </w:rPr>
          </w:pPr>
          <w:r w:rsidRPr="004132E0">
            <w:rPr>
              <w:rFonts w:ascii="Arial" w:eastAsia="Times New Roman" w:hAnsi="Arial" w:cs="Arial"/>
              <w:sz w:val="24"/>
              <w:szCs w:val="24"/>
              <w:lang w:eastAsia="en-GB"/>
            </w:rPr>
            <w:t>Only an Authorised Officer as specified by the Scheme of Delegation procure</w:t>
          </w:r>
          <w:r w:rsidR="00093677">
            <w:rPr>
              <w:rFonts w:ascii="Arial" w:eastAsia="Times New Roman" w:hAnsi="Arial" w:cs="Arial"/>
              <w:sz w:val="24"/>
              <w:szCs w:val="24"/>
              <w:lang w:eastAsia="en-GB"/>
            </w:rPr>
            <w:t>s</w:t>
          </w:r>
          <w:r w:rsidRPr="004132E0">
            <w:rPr>
              <w:rFonts w:ascii="Arial" w:eastAsia="Times New Roman" w:hAnsi="Arial" w:cs="Arial"/>
              <w:sz w:val="24"/>
              <w:szCs w:val="24"/>
              <w:lang w:eastAsia="en-GB"/>
            </w:rPr>
            <w:t xml:space="preserve"> goods, services or works.</w:t>
          </w:r>
        </w:p>
        <w:p w:rsidR="004132E0" w:rsidRDefault="004132E0" w:rsidP="00B841E7">
          <w:pPr>
            <w:pStyle w:val="ListParagraph"/>
            <w:numPr>
              <w:ilvl w:val="0"/>
              <w:numId w:val="13"/>
            </w:numPr>
            <w:spacing w:after="0"/>
            <w:ind w:left="1276" w:hanging="567"/>
            <w:jc w:val="both"/>
            <w:rPr>
              <w:rFonts w:ascii="Arial" w:eastAsia="Times New Roman" w:hAnsi="Arial" w:cs="Arial"/>
              <w:sz w:val="24"/>
              <w:szCs w:val="24"/>
              <w:lang w:eastAsia="en-GB"/>
            </w:rPr>
          </w:pPr>
          <w:r>
            <w:rPr>
              <w:rFonts w:ascii="Arial" w:eastAsia="Times New Roman" w:hAnsi="Arial" w:cs="Arial"/>
              <w:sz w:val="24"/>
              <w:szCs w:val="24"/>
              <w:lang w:eastAsia="en-GB"/>
            </w:rPr>
            <w:t>Orders and payments for goods, services and works shall be undertaken in accordance with the Council’s Financial Regulations</w:t>
          </w:r>
        </w:p>
        <w:p w:rsidR="004132E0" w:rsidRDefault="004132E0" w:rsidP="00B841E7">
          <w:pPr>
            <w:pStyle w:val="ListParagraph"/>
            <w:numPr>
              <w:ilvl w:val="0"/>
              <w:numId w:val="13"/>
            </w:numPr>
            <w:spacing w:after="0"/>
            <w:ind w:left="1276" w:hanging="567"/>
            <w:jc w:val="both"/>
            <w:rPr>
              <w:rFonts w:ascii="Arial" w:eastAsia="Times New Roman" w:hAnsi="Arial" w:cs="Arial"/>
              <w:sz w:val="24"/>
              <w:szCs w:val="24"/>
              <w:lang w:eastAsia="en-GB"/>
            </w:rPr>
          </w:pPr>
          <w:r>
            <w:rPr>
              <w:rFonts w:ascii="Arial" w:eastAsia="Times New Roman" w:hAnsi="Arial" w:cs="Arial"/>
              <w:sz w:val="24"/>
              <w:szCs w:val="24"/>
              <w:lang w:eastAsia="en-GB"/>
            </w:rPr>
            <w:t>There is sufficient approved budgetary provision</w:t>
          </w:r>
        </w:p>
        <w:p w:rsidR="001F126C" w:rsidRDefault="001F126C" w:rsidP="00B841E7">
          <w:pPr>
            <w:spacing w:after="0"/>
            <w:jc w:val="both"/>
            <w:rPr>
              <w:rFonts w:ascii="Arial" w:eastAsia="Times New Roman" w:hAnsi="Arial" w:cs="Arial"/>
              <w:sz w:val="24"/>
              <w:szCs w:val="24"/>
              <w:lang w:eastAsia="en-GB"/>
            </w:rPr>
          </w:pPr>
        </w:p>
        <w:p w:rsidR="004132E0" w:rsidRDefault="001F126C" w:rsidP="00B841E7">
          <w:pPr>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2.2</w:t>
          </w:r>
          <w:r>
            <w:rPr>
              <w:rFonts w:ascii="Arial" w:eastAsia="Times New Roman" w:hAnsi="Arial" w:cs="Arial"/>
              <w:sz w:val="24"/>
              <w:szCs w:val="24"/>
              <w:lang w:eastAsia="en-GB"/>
            </w:rPr>
            <w:tab/>
          </w:r>
          <w:r w:rsidR="004132E0">
            <w:rPr>
              <w:rFonts w:ascii="Arial" w:eastAsia="Times New Roman" w:hAnsi="Arial" w:cs="Arial"/>
              <w:sz w:val="24"/>
              <w:szCs w:val="24"/>
              <w:lang w:eastAsia="en-GB"/>
            </w:rPr>
            <w:t xml:space="preserve">For any procurement activity with an IT </w:t>
          </w:r>
          <w:r w:rsidR="004132E0">
            <w:rPr>
              <w:rFonts w:ascii="Arial" w:hAnsi="Arial" w:cs="Arial"/>
              <w:sz w:val="24"/>
              <w:szCs w:val="24"/>
            </w:rPr>
            <w:t>implication regarding any IT related services e.g. software, hardware,</w:t>
          </w:r>
          <w:r w:rsidR="004132E0">
            <w:rPr>
              <w:rFonts w:ascii="Arial" w:eastAsia="Times New Roman" w:hAnsi="Arial" w:cs="Arial"/>
              <w:sz w:val="24"/>
              <w:szCs w:val="24"/>
              <w:lang w:eastAsia="en-GB"/>
            </w:rPr>
            <w:t xml:space="preserve"> notify the Information Technology Manager for guidance on how to proceed.</w:t>
          </w:r>
        </w:p>
        <w:p w:rsidR="00B75355" w:rsidRDefault="00B75355" w:rsidP="00B841E7">
          <w:pPr>
            <w:autoSpaceDE w:val="0"/>
            <w:autoSpaceDN w:val="0"/>
            <w:adjustRightInd w:val="0"/>
            <w:spacing w:after="0"/>
            <w:ind w:left="708" w:hanging="708"/>
            <w:jc w:val="both"/>
            <w:rPr>
              <w:rFonts w:ascii="Arial" w:eastAsia="Times New Roman" w:hAnsi="Arial" w:cs="Arial"/>
              <w:sz w:val="24"/>
              <w:szCs w:val="24"/>
              <w:lang w:eastAsia="en-GB"/>
            </w:rPr>
          </w:pPr>
        </w:p>
        <w:p w:rsidR="00B75355" w:rsidRPr="00B841E7" w:rsidRDefault="00B75355" w:rsidP="00B841E7">
          <w:pPr>
            <w:autoSpaceDE w:val="0"/>
            <w:autoSpaceDN w:val="0"/>
            <w:adjustRightInd w:val="0"/>
            <w:ind w:left="708" w:hanging="708"/>
            <w:rPr>
              <w:rFonts w:ascii="Arial" w:hAnsi="Arial" w:cs="Arial"/>
              <w:sz w:val="24"/>
              <w:szCs w:val="24"/>
            </w:rPr>
          </w:pPr>
          <w:r>
            <w:rPr>
              <w:rFonts w:ascii="Arial" w:hAnsi="Arial" w:cs="Arial"/>
              <w:sz w:val="24"/>
              <w:szCs w:val="24"/>
            </w:rPr>
            <w:t>2.3</w:t>
          </w:r>
          <w:r>
            <w:rPr>
              <w:rFonts w:ascii="Arial" w:hAnsi="Arial" w:cs="Arial"/>
              <w:sz w:val="24"/>
              <w:szCs w:val="24"/>
            </w:rPr>
            <w:tab/>
          </w:r>
          <w:r w:rsidRPr="00B841E7">
            <w:rPr>
              <w:rFonts w:ascii="Arial" w:hAnsi="Arial" w:cs="Arial"/>
              <w:sz w:val="24"/>
              <w:szCs w:val="24"/>
            </w:rPr>
            <w:t>For any decision there needs to be an Equality Impact Assessment (EIA) screening or full assessment, as appropriate, completed.</w:t>
          </w:r>
        </w:p>
        <w:p w:rsidR="002507C7" w:rsidRDefault="002507C7" w:rsidP="00B841E7">
          <w:pPr>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2.</w:t>
          </w:r>
          <w:r w:rsidR="001F126C">
            <w:rPr>
              <w:rFonts w:ascii="Arial" w:eastAsia="Times New Roman" w:hAnsi="Arial" w:cs="Arial"/>
              <w:sz w:val="24"/>
              <w:szCs w:val="24"/>
              <w:lang w:eastAsia="en-GB"/>
            </w:rPr>
            <w:t>4</w:t>
          </w:r>
          <w:r>
            <w:rPr>
              <w:rFonts w:ascii="Arial" w:eastAsia="Times New Roman" w:hAnsi="Arial" w:cs="Arial"/>
              <w:sz w:val="24"/>
              <w:szCs w:val="24"/>
              <w:lang w:eastAsia="en-GB"/>
            </w:rPr>
            <w:tab/>
            <w:t>The Rules do not apply to contracts of employment, contracts for the acquisition or disposal of interests in land, and contracts for unique artistic performances or unique art work.  Exemption is also permissible where work of an emergency nature is required or where only one supplier could carry out the work e.g. software maintenance.</w:t>
          </w:r>
        </w:p>
        <w:p w:rsidR="002507C7" w:rsidRDefault="002507C7" w:rsidP="00B841E7">
          <w:pPr>
            <w:spacing w:after="0"/>
            <w:ind w:left="708" w:hanging="708"/>
            <w:jc w:val="both"/>
            <w:rPr>
              <w:rFonts w:ascii="Arial" w:eastAsia="Times New Roman" w:hAnsi="Arial" w:cs="Arial"/>
              <w:sz w:val="24"/>
              <w:szCs w:val="24"/>
              <w:lang w:eastAsia="en-GB"/>
            </w:rPr>
          </w:pPr>
        </w:p>
        <w:p w:rsidR="002507C7" w:rsidRDefault="002507C7" w:rsidP="00B841E7">
          <w:pPr>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2.</w:t>
          </w:r>
          <w:r w:rsidR="001F126C">
            <w:rPr>
              <w:rFonts w:ascii="Arial" w:eastAsia="Times New Roman" w:hAnsi="Arial" w:cs="Arial"/>
              <w:sz w:val="24"/>
              <w:szCs w:val="24"/>
              <w:lang w:eastAsia="en-GB"/>
            </w:rPr>
            <w:t>5</w:t>
          </w:r>
          <w:r>
            <w:rPr>
              <w:rFonts w:ascii="Arial" w:eastAsia="Times New Roman" w:hAnsi="Arial" w:cs="Arial"/>
              <w:sz w:val="24"/>
              <w:szCs w:val="24"/>
              <w:lang w:eastAsia="en-GB"/>
            </w:rPr>
            <w:tab/>
            <w:t xml:space="preserve">Where the Council acts in partnership with another organisation then, if agreed in writing by the Head of </w:t>
          </w:r>
          <w:r w:rsidR="005E7E09">
            <w:rPr>
              <w:rFonts w:ascii="Arial" w:eastAsia="Times New Roman" w:hAnsi="Arial" w:cs="Arial"/>
              <w:sz w:val="24"/>
              <w:szCs w:val="24"/>
              <w:lang w:eastAsia="en-GB"/>
            </w:rPr>
            <w:t>Law and Governance</w:t>
          </w:r>
          <w:r>
            <w:rPr>
              <w:rFonts w:ascii="Arial" w:eastAsia="Times New Roman" w:hAnsi="Arial" w:cs="Arial"/>
              <w:sz w:val="24"/>
              <w:szCs w:val="24"/>
              <w:lang w:eastAsia="en-GB"/>
            </w:rPr>
            <w:t>, the contractual and tendering procedures of the partner organisation may be used in substitution, in whole or in part, for the Rules. Where the Council is the lead authority these Rules are to be followed.</w:t>
          </w:r>
        </w:p>
        <w:p w:rsidR="005E7E09" w:rsidRDefault="005E7E09" w:rsidP="00B841E7">
          <w:pPr>
            <w:spacing w:after="0"/>
            <w:ind w:left="708" w:hanging="708"/>
            <w:jc w:val="both"/>
            <w:rPr>
              <w:rFonts w:ascii="Arial" w:eastAsia="Times New Roman" w:hAnsi="Arial" w:cs="Arial"/>
              <w:sz w:val="24"/>
              <w:szCs w:val="24"/>
              <w:lang w:eastAsia="en-GB"/>
            </w:rPr>
          </w:pPr>
        </w:p>
        <w:p w:rsidR="005E7E09" w:rsidRDefault="005E7E09" w:rsidP="00B841E7">
          <w:pPr>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2.</w:t>
          </w:r>
          <w:r w:rsidR="001F126C">
            <w:rPr>
              <w:rFonts w:ascii="Arial" w:eastAsia="Times New Roman" w:hAnsi="Arial" w:cs="Arial"/>
              <w:sz w:val="24"/>
              <w:szCs w:val="24"/>
              <w:lang w:eastAsia="en-GB"/>
            </w:rPr>
            <w:t>6</w:t>
          </w:r>
          <w:r>
            <w:rPr>
              <w:rFonts w:ascii="Arial" w:eastAsia="Times New Roman" w:hAnsi="Arial" w:cs="Arial"/>
              <w:sz w:val="24"/>
              <w:szCs w:val="24"/>
              <w:lang w:eastAsia="en-GB"/>
            </w:rPr>
            <w:tab/>
            <w:t xml:space="preserve">If a Head of Service wishes to nominate a particular </w:t>
          </w:r>
          <w:r w:rsidR="00A353E9">
            <w:rPr>
              <w:rFonts w:ascii="Arial" w:eastAsia="Times New Roman" w:hAnsi="Arial" w:cs="Arial"/>
              <w:sz w:val="24"/>
              <w:szCs w:val="24"/>
              <w:lang w:eastAsia="en-GB"/>
            </w:rPr>
            <w:t>sub-contractor to do a main contractor, these Rules must be followed to select the sub-contractor as well as the main contractor</w:t>
          </w:r>
        </w:p>
        <w:p w:rsidR="002507C7" w:rsidRDefault="002507C7" w:rsidP="00B841E7">
          <w:pPr>
            <w:spacing w:after="0"/>
            <w:ind w:left="708" w:hanging="708"/>
            <w:jc w:val="both"/>
            <w:rPr>
              <w:rFonts w:ascii="Arial" w:eastAsia="Times New Roman" w:hAnsi="Arial" w:cs="Arial"/>
              <w:sz w:val="24"/>
              <w:szCs w:val="24"/>
              <w:lang w:eastAsia="en-GB"/>
            </w:rPr>
          </w:pPr>
        </w:p>
        <w:p w:rsidR="002507C7" w:rsidRDefault="002507C7" w:rsidP="00B841E7">
          <w:pPr>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2.</w:t>
          </w:r>
          <w:r w:rsidR="001F126C">
            <w:rPr>
              <w:rFonts w:ascii="Arial" w:eastAsia="Times New Roman" w:hAnsi="Arial" w:cs="Arial"/>
              <w:sz w:val="24"/>
              <w:szCs w:val="24"/>
              <w:lang w:eastAsia="en-GB"/>
            </w:rPr>
            <w:t>7</w:t>
          </w:r>
          <w:r>
            <w:rPr>
              <w:rFonts w:ascii="Arial" w:eastAsia="Times New Roman" w:hAnsi="Arial" w:cs="Arial"/>
              <w:sz w:val="24"/>
              <w:szCs w:val="24"/>
              <w:lang w:eastAsia="en-GB"/>
            </w:rPr>
            <w:tab/>
            <w:t xml:space="preserve">Heads of Service are responsible for ensuring that all employees in their departments receive any required training and guidance and fully comply with these Rules. In addition to their roles as managers, </w:t>
          </w:r>
          <w:r w:rsidR="005C3D13">
            <w:rPr>
              <w:rFonts w:ascii="Arial" w:eastAsia="Times New Roman" w:hAnsi="Arial" w:cs="Arial"/>
              <w:sz w:val="24"/>
              <w:szCs w:val="24"/>
              <w:lang w:eastAsia="en-GB"/>
            </w:rPr>
            <w:t>Heads of Service</w:t>
          </w:r>
          <w:r>
            <w:rPr>
              <w:rFonts w:ascii="Arial" w:eastAsia="Times New Roman" w:hAnsi="Arial" w:cs="Arial"/>
              <w:sz w:val="24"/>
              <w:szCs w:val="24"/>
              <w:lang w:eastAsia="en-GB"/>
            </w:rPr>
            <w:t xml:space="preserve"> are</w:t>
          </w:r>
          <w:r w:rsidR="005C3D13">
            <w:rPr>
              <w:rFonts w:ascii="Arial" w:eastAsia="Times New Roman" w:hAnsi="Arial" w:cs="Arial"/>
              <w:sz w:val="24"/>
              <w:szCs w:val="24"/>
              <w:lang w:eastAsia="en-GB"/>
            </w:rPr>
            <w:t xml:space="preserve"> also</w:t>
          </w:r>
          <w:r>
            <w:rPr>
              <w:rFonts w:ascii="Arial" w:eastAsia="Times New Roman" w:hAnsi="Arial" w:cs="Arial"/>
              <w:sz w:val="24"/>
              <w:szCs w:val="24"/>
              <w:lang w:eastAsia="en-GB"/>
            </w:rPr>
            <w:t xml:space="preserve"> responsible for monitoring compliance.</w:t>
          </w:r>
        </w:p>
        <w:p w:rsidR="002507C7" w:rsidRDefault="002507C7" w:rsidP="00B841E7">
          <w:pPr>
            <w:spacing w:after="0"/>
            <w:ind w:left="708" w:hanging="708"/>
            <w:jc w:val="both"/>
            <w:rPr>
              <w:rFonts w:ascii="Arial" w:eastAsia="Times New Roman" w:hAnsi="Arial" w:cs="Arial"/>
              <w:sz w:val="24"/>
              <w:szCs w:val="24"/>
              <w:lang w:eastAsia="en-GB"/>
            </w:rPr>
          </w:pPr>
        </w:p>
        <w:p w:rsidR="002507C7" w:rsidRDefault="002507C7" w:rsidP="00B841E7">
          <w:pPr>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2.</w:t>
          </w:r>
          <w:r w:rsidR="001F126C">
            <w:rPr>
              <w:rFonts w:ascii="Arial" w:eastAsia="Times New Roman" w:hAnsi="Arial" w:cs="Arial"/>
              <w:sz w:val="24"/>
              <w:szCs w:val="24"/>
              <w:lang w:eastAsia="en-GB"/>
            </w:rPr>
            <w:t>8</w:t>
          </w:r>
          <w:r>
            <w:rPr>
              <w:rFonts w:ascii="Arial" w:eastAsia="Times New Roman" w:hAnsi="Arial" w:cs="Arial"/>
              <w:sz w:val="24"/>
              <w:szCs w:val="24"/>
              <w:lang w:eastAsia="en-GB"/>
            </w:rPr>
            <w:tab/>
            <w:t xml:space="preserve">Heads of Service will be responsible for investigating breaches of these Rules, in liaison with the </w:t>
          </w:r>
          <w:r w:rsidR="007B10DB">
            <w:rPr>
              <w:rFonts w:ascii="Arial" w:eastAsia="Times New Roman" w:hAnsi="Arial" w:cs="Arial"/>
              <w:sz w:val="24"/>
              <w:szCs w:val="24"/>
              <w:lang w:eastAsia="en-GB"/>
            </w:rPr>
            <w:t>Corporate</w:t>
          </w:r>
          <w:r>
            <w:rPr>
              <w:rFonts w:ascii="Arial" w:eastAsia="Times New Roman" w:hAnsi="Arial" w:cs="Arial"/>
              <w:sz w:val="24"/>
              <w:szCs w:val="24"/>
              <w:lang w:eastAsia="en-GB"/>
            </w:rPr>
            <w:t xml:space="preserve"> Assurance Manager who will report them to the Head of </w:t>
          </w:r>
          <w:r w:rsidR="007B10DB">
            <w:rPr>
              <w:rFonts w:ascii="Arial" w:eastAsia="Times New Roman" w:hAnsi="Arial" w:cs="Arial"/>
              <w:sz w:val="24"/>
              <w:szCs w:val="24"/>
              <w:lang w:eastAsia="en-GB"/>
            </w:rPr>
            <w:t>Law and Governance</w:t>
          </w:r>
          <w:r>
            <w:rPr>
              <w:rFonts w:ascii="Arial" w:eastAsia="Times New Roman" w:hAnsi="Arial" w:cs="Arial"/>
              <w:sz w:val="24"/>
              <w:szCs w:val="24"/>
              <w:lang w:eastAsia="en-GB"/>
            </w:rPr>
            <w:t xml:space="preserve"> and the </w:t>
          </w:r>
          <w:r w:rsidR="007B10DB">
            <w:rPr>
              <w:rFonts w:ascii="Arial" w:eastAsia="Times New Roman" w:hAnsi="Arial" w:cs="Arial"/>
              <w:sz w:val="24"/>
              <w:szCs w:val="24"/>
              <w:lang w:eastAsia="en-GB"/>
            </w:rPr>
            <w:t>Governance and Standards</w:t>
          </w:r>
          <w:r>
            <w:rPr>
              <w:rFonts w:ascii="Arial" w:eastAsia="Times New Roman" w:hAnsi="Arial" w:cs="Arial"/>
              <w:sz w:val="24"/>
              <w:szCs w:val="24"/>
              <w:lang w:eastAsia="en-GB"/>
            </w:rPr>
            <w:t xml:space="preserve"> Committee.</w:t>
          </w:r>
        </w:p>
        <w:p w:rsidR="002507C7" w:rsidRDefault="002507C7" w:rsidP="00B841E7">
          <w:pPr>
            <w:spacing w:after="0"/>
            <w:ind w:left="708" w:hanging="708"/>
            <w:jc w:val="both"/>
            <w:rPr>
              <w:rFonts w:ascii="Arial" w:eastAsia="Times New Roman" w:hAnsi="Arial" w:cs="Arial"/>
              <w:sz w:val="24"/>
              <w:szCs w:val="24"/>
              <w:lang w:eastAsia="en-GB"/>
            </w:rPr>
          </w:pPr>
        </w:p>
        <w:p w:rsidR="002507C7" w:rsidRDefault="002507C7" w:rsidP="00B841E7">
          <w:pPr>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2.</w:t>
          </w:r>
          <w:r w:rsidR="001F126C">
            <w:rPr>
              <w:rFonts w:ascii="Arial" w:eastAsia="Times New Roman" w:hAnsi="Arial" w:cs="Arial"/>
              <w:sz w:val="24"/>
              <w:szCs w:val="24"/>
              <w:lang w:eastAsia="en-GB"/>
            </w:rPr>
            <w:t>9</w:t>
          </w:r>
          <w:r>
            <w:rPr>
              <w:rFonts w:ascii="Arial" w:eastAsia="Times New Roman" w:hAnsi="Arial" w:cs="Arial"/>
              <w:sz w:val="24"/>
              <w:szCs w:val="24"/>
              <w:lang w:eastAsia="en-GB"/>
            </w:rPr>
            <w:tab/>
            <w:t xml:space="preserve">Breaches will be taken seriously, </w:t>
          </w:r>
          <w:r w:rsidR="00A353E9">
            <w:rPr>
              <w:rFonts w:ascii="Arial" w:eastAsia="Times New Roman" w:hAnsi="Arial" w:cs="Arial"/>
              <w:sz w:val="24"/>
              <w:szCs w:val="24"/>
              <w:lang w:eastAsia="en-GB"/>
            </w:rPr>
            <w:t>and</w:t>
          </w:r>
          <w:r>
            <w:rPr>
              <w:rFonts w:ascii="Arial" w:eastAsia="Times New Roman" w:hAnsi="Arial" w:cs="Arial"/>
              <w:sz w:val="24"/>
              <w:szCs w:val="24"/>
              <w:lang w:eastAsia="en-GB"/>
            </w:rPr>
            <w:t xml:space="preserve"> action in respect of breaches </w:t>
          </w:r>
          <w:r w:rsidR="00A353E9">
            <w:rPr>
              <w:rFonts w:ascii="Arial" w:eastAsia="Times New Roman" w:hAnsi="Arial" w:cs="Arial"/>
              <w:sz w:val="24"/>
              <w:szCs w:val="24"/>
              <w:lang w:eastAsia="en-GB"/>
            </w:rPr>
            <w:t xml:space="preserve">may be </w:t>
          </w:r>
          <w:r>
            <w:rPr>
              <w:rFonts w:ascii="Arial" w:eastAsia="Times New Roman" w:hAnsi="Arial" w:cs="Arial"/>
              <w:sz w:val="24"/>
              <w:szCs w:val="24"/>
              <w:lang w:eastAsia="en-GB"/>
            </w:rPr>
            <w:t>taken in line with the Council’s Disciplinary Rules.</w:t>
          </w:r>
        </w:p>
        <w:p w:rsidR="002507C7" w:rsidRDefault="002507C7" w:rsidP="00B841E7">
          <w:pPr>
            <w:spacing w:after="0"/>
            <w:ind w:left="708" w:hanging="708"/>
            <w:jc w:val="both"/>
            <w:rPr>
              <w:rFonts w:ascii="Arial" w:eastAsia="Times New Roman" w:hAnsi="Arial" w:cs="Arial"/>
              <w:sz w:val="24"/>
              <w:szCs w:val="24"/>
              <w:lang w:eastAsia="en-GB"/>
            </w:rPr>
          </w:pPr>
        </w:p>
        <w:p w:rsidR="002507C7" w:rsidRDefault="002507C7" w:rsidP="00B841E7">
          <w:pPr>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2.</w:t>
          </w:r>
          <w:r w:rsidR="001F126C">
            <w:rPr>
              <w:rFonts w:ascii="Arial" w:eastAsia="Times New Roman" w:hAnsi="Arial" w:cs="Arial"/>
              <w:sz w:val="24"/>
              <w:szCs w:val="24"/>
              <w:lang w:eastAsia="en-GB"/>
            </w:rPr>
            <w:t>10</w:t>
          </w:r>
          <w:r>
            <w:rPr>
              <w:rFonts w:ascii="Arial" w:eastAsia="Times New Roman" w:hAnsi="Arial" w:cs="Arial"/>
              <w:sz w:val="24"/>
              <w:szCs w:val="24"/>
              <w:lang w:eastAsia="en-GB"/>
            </w:rPr>
            <w:tab/>
            <w:t xml:space="preserve">Where responsibility has been assigned within these Rules this does not replace line management responsibilities as determined in job descriptions and contracts of employment. </w:t>
          </w:r>
        </w:p>
        <w:p w:rsidR="002507C7" w:rsidRDefault="002507C7" w:rsidP="00B841E7">
          <w:pPr>
            <w:spacing w:after="0"/>
            <w:ind w:left="708" w:hanging="708"/>
            <w:jc w:val="both"/>
            <w:rPr>
              <w:rFonts w:ascii="Arial" w:eastAsia="Times New Roman" w:hAnsi="Arial" w:cs="Arial"/>
              <w:sz w:val="24"/>
              <w:szCs w:val="24"/>
              <w:lang w:eastAsia="en-GB"/>
            </w:rPr>
          </w:pPr>
        </w:p>
        <w:p w:rsidR="002507C7" w:rsidRDefault="002507C7"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1F126C">
            <w:rPr>
              <w:rFonts w:ascii="Arial" w:eastAsia="Times New Roman" w:hAnsi="Arial" w:cs="Arial"/>
              <w:color w:val="000000"/>
              <w:sz w:val="24"/>
              <w:szCs w:val="24"/>
              <w:lang w:eastAsia="en-GB"/>
            </w:rPr>
            <w:t>11</w:t>
          </w:r>
          <w:r>
            <w:rPr>
              <w:rFonts w:ascii="Arial" w:eastAsia="Times New Roman" w:hAnsi="Arial" w:cs="Arial"/>
              <w:color w:val="000000"/>
              <w:sz w:val="24"/>
              <w:szCs w:val="24"/>
              <w:lang w:eastAsia="en-GB"/>
            </w:rPr>
            <w:tab/>
            <w:t>All employees involved in procurement must be aware of the requirement for openness and transparency when undertaking procurement and in the documentation of decisions and actions.</w:t>
          </w:r>
        </w:p>
        <w:p w:rsidR="002507C7" w:rsidRDefault="002507C7"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1F126C" w:rsidRDefault="001F126C"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D726C0" w:rsidRPr="00D726C0" w:rsidRDefault="00D726C0" w:rsidP="00B841E7">
          <w:pPr>
            <w:autoSpaceDE w:val="0"/>
            <w:autoSpaceDN w:val="0"/>
            <w:adjustRightInd w:val="0"/>
            <w:spacing w:after="0"/>
            <w:ind w:left="708" w:hanging="708"/>
            <w:jc w:val="both"/>
            <w:rPr>
              <w:rFonts w:ascii="Arial" w:eastAsia="Times New Roman" w:hAnsi="Arial" w:cs="Arial"/>
              <w:sz w:val="24"/>
              <w:szCs w:val="24"/>
              <w:lang w:eastAsia="en-GB"/>
            </w:rPr>
          </w:pPr>
          <w:r w:rsidRPr="00D726C0">
            <w:rPr>
              <w:rFonts w:ascii="Arial" w:eastAsia="Times New Roman" w:hAnsi="Arial" w:cs="Arial"/>
              <w:b/>
              <w:sz w:val="24"/>
              <w:szCs w:val="24"/>
              <w:lang w:eastAsia="en-GB"/>
            </w:rPr>
            <w:t>3.</w:t>
          </w:r>
          <w:r w:rsidRPr="00D726C0">
            <w:rPr>
              <w:rFonts w:ascii="Arial" w:eastAsia="Times New Roman" w:hAnsi="Arial" w:cs="Arial"/>
              <w:sz w:val="24"/>
              <w:szCs w:val="24"/>
              <w:lang w:eastAsia="en-GB"/>
            </w:rPr>
            <w:tab/>
          </w:r>
          <w:r w:rsidRPr="00D726C0">
            <w:rPr>
              <w:rFonts w:ascii="Arial" w:eastAsia="Times New Roman" w:hAnsi="Arial" w:cs="Arial"/>
              <w:b/>
              <w:sz w:val="24"/>
              <w:szCs w:val="24"/>
              <w:lang w:eastAsia="en-GB"/>
            </w:rPr>
            <w:t>Aggregation &amp; Contract Values</w:t>
          </w:r>
        </w:p>
        <w:p w:rsidR="00D726C0" w:rsidRPr="00D726C0" w:rsidRDefault="00D726C0" w:rsidP="00B841E7">
          <w:pPr>
            <w:keepNext/>
            <w:spacing w:after="0"/>
            <w:ind w:left="708" w:hanging="708"/>
            <w:contextualSpacing/>
            <w:rPr>
              <w:rFonts w:ascii="Arial" w:eastAsia="Times New Roman" w:hAnsi="Arial" w:cs="Times New Roman"/>
              <w:b/>
              <w:sz w:val="24"/>
              <w:szCs w:val="20"/>
            </w:rPr>
          </w:pPr>
        </w:p>
        <w:p w:rsidR="00D726C0" w:rsidRPr="00D726C0" w:rsidRDefault="00D726C0" w:rsidP="00B841E7">
          <w:pPr>
            <w:keepNext/>
            <w:spacing w:after="0"/>
            <w:ind w:left="708"/>
            <w:contextualSpacing/>
            <w:rPr>
              <w:rFonts w:ascii="Arial" w:eastAsia="Times New Roman" w:hAnsi="Arial" w:cs="Times New Roman"/>
              <w:sz w:val="24"/>
              <w:szCs w:val="20"/>
              <w:u w:val="single"/>
            </w:rPr>
          </w:pPr>
          <w:r w:rsidRPr="00D726C0">
            <w:rPr>
              <w:rFonts w:ascii="Arial" w:eastAsia="Times New Roman" w:hAnsi="Arial" w:cs="Times New Roman"/>
              <w:sz w:val="24"/>
              <w:szCs w:val="20"/>
              <w:u w:val="single"/>
            </w:rPr>
            <w:t>Contract Value</w:t>
          </w:r>
        </w:p>
        <w:p w:rsidR="00D726C0" w:rsidRPr="00D726C0" w:rsidRDefault="00D726C0" w:rsidP="00B841E7">
          <w:pPr>
            <w:spacing w:after="0"/>
            <w:ind w:left="708" w:hanging="708"/>
            <w:jc w:val="both"/>
            <w:rPr>
              <w:rFonts w:ascii="Arial" w:eastAsia="Times New Roman" w:hAnsi="Arial" w:cs="Times New Roman"/>
              <w:sz w:val="24"/>
              <w:szCs w:val="20"/>
            </w:rPr>
          </w:pPr>
        </w:p>
        <w:p w:rsidR="00D726C0" w:rsidRPr="00D726C0" w:rsidRDefault="00AE2D34" w:rsidP="00B841E7">
          <w:pPr>
            <w:spacing w:after="120"/>
            <w:ind w:left="708" w:hanging="708"/>
            <w:jc w:val="both"/>
            <w:rPr>
              <w:rFonts w:ascii="Arial" w:eastAsia="Times New Roman" w:hAnsi="Arial" w:cs="Times New Roman"/>
              <w:sz w:val="24"/>
              <w:szCs w:val="20"/>
            </w:rPr>
          </w:pPr>
          <w:r>
            <w:rPr>
              <w:rFonts w:ascii="Arial" w:eastAsia="Times New Roman" w:hAnsi="Arial" w:cs="Times New Roman"/>
              <w:sz w:val="24"/>
              <w:szCs w:val="20"/>
            </w:rPr>
            <w:t>3.1</w:t>
          </w:r>
          <w:r>
            <w:rPr>
              <w:rFonts w:ascii="Arial" w:eastAsia="Times New Roman" w:hAnsi="Arial" w:cs="Times New Roman"/>
              <w:sz w:val="24"/>
              <w:szCs w:val="20"/>
            </w:rPr>
            <w:tab/>
          </w:r>
          <w:r w:rsidR="00D726C0" w:rsidRPr="00D726C0">
            <w:rPr>
              <w:rFonts w:ascii="Arial" w:eastAsia="Times New Roman" w:hAnsi="Arial" w:cs="Times New Roman"/>
              <w:sz w:val="24"/>
              <w:szCs w:val="20"/>
            </w:rPr>
            <w:t>The estimated value for a contract should be the highest total value that you expect to spend over the life of the contract in order to complete its objectives, calculated at the point at which the procurement of or engagement with the supplier commences. This figure should include any anticipated optional elements and renewals that are allowed for in the terms of the contract.</w:t>
          </w:r>
        </w:p>
        <w:p w:rsidR="00D726C0" w:rsidRPr="00D726C0" w:rsidRDefault="00D726C0" w:rsidP="00B841E7">
          <w:pPr>
            <w:keepNext/>
            <w:spacing w:after="0"/>
            <w:ind w:left="708"/>
            <w:contextualSpacing/>
            <w:rPr>
              <w:rFonts w:ascii="Arial" w:eastAsia="Times New Roman" w:hAnsi="Arial" w:cs="Times New Roman"/>
              <w:sz w:val="24"/>
              <w:szCs w:val="20"/>
              <w:u w:val="single"/>
            </w:rPr>
          </w:pPr>
          <w:r w:rsidRPr="00D726C0">
            <w:rPr>
              <w:rFonts w:ascii="Arial" w:eastAsia="Times New Roman" w:hAnsi="Arial" w:cs="Times New Roman"/>
              <w:sz w:val="24"/>
              <w:szCs w:val="20"/>
              <w:u w:val="single"/>
            </w:rPr>
            <w:lastRenderedPageBreak/>
            <w:t>Framework Value</w:t>
          </w:r>
        </w:p>
        <w:p w:rsidR="00D726C0" w:rsidRPr="00D726C0" w:rsidRDefault="00D726C0" w:rsidP="00B841E7">
          <w:pPr>
            <w:spacing w:after="0"/>
            <w:ind w:left="708" w:hanging="708"/>
            <w:jc w:val="both"/>
            <w:rPr>
              <w:rFonts w:ascii="Arial" w:eastAsia="Times New Roman" w:hAnsi="Arial" w:cs="Times New Roman"/>
              <w:sz w:val="24"/>
              <w:szCs w:val="20"/>
            </w:rPr>
          </w:pPr>
        </w:p>
        <w:p w:rsidR="00D726C0" w:rsidRPr="00D726C0" w:rsidRDefault="00AE2D34" w:rsidP="00B841E7">
          <w:pPr>
            <w:spacing w:after="0"/>
            <w:ind w:left="708" w:hanging="708"/>
            <w:jc w:val="both"/>
            <w:rPr>
              <w:rFonts w:ascii="Arial" w:eastAsia="Times New Roman" w:hAnsi="Arial" w:cs="Times New Roman"/>
              <w:sz w:val="24"/>
              <w:szCs w:val="20"/>
            </w:rPr>
          </w:pPr>
          <w:r>
            <w:rPr>
              <w:rFonts w:ascii="Arial" w:eastAsia="Times New Roman" w:hAnsi="Arial" w:cs="Times New Roman"/>
              <w:sz w:val="24"/>
              <w:szCs w:val="20"/>
            </w:rPr>
            <w:t>3.2</w:t>
          </w:r>
          <w:r>
            <w:rPr>
              <w:rFonts w:ascii="Arial" w:eastAsia="Times New Roman" w:hAnsi="Arial" w:cs="Times New Roman"/>
              <w:sz w:val="24"/>
              <w:szCs w:val="20"/>
            </w:rPr>
            <w:tab/>
          </w:r>
          <w:r w:rsidR="00D726C0" w:rsidRPr="00D726C0">
            <w:rPr>
              <w:rFonts w:ascii="Arial" w:eastAsia="Times New Roman" w:hAnsi="Arial" w:cs="Times New Roman"/>
              <w:sz w:val="24"/>
              <w:szCs w:val="20"/>
            </w:rPr>
            <w:t>The estimated value for a framework agreement is the highest total value that you expect to be spent across all call-offs from the framework over its term, including any optional elements and renewals that are allowed for in the terms of the agreement.</w:t>
          </w:r>
        </w:p>
        <w:p w:rsidR="00D726C0" w:rsidRPr="00D726C0" w:rsidRDefault="00D726C0" w:rsidP="00B841E7">
          <w:pPr>
            <w:spacing w:after="0"/>
            <w:ind w:left="708" w:hanging="708"/>
            <w:jc w:val="both"/>
            <w:rPr>
              <w:rFonts w:ascii="Arial" w:eastAsia="Times New Roman" w:hAnsi="Arial" w:cs="Times New Roman"/>
              <w:sz w:val="24"/>
              <w:szCs w:val="20"/>
            </w:rPr>
          </w:pPr>
        </w:p>
        <w:p w:rsidR="00D726C0" w:rsidRPr="00D726C0" w:rsidRDefault="00D726C0" w:rsidP="00B841E7">
          <w:pPr>
            <w:keepNext/>
            <w:spacing w:after="0"/>
            <w:ind w:left="708"/>
            <w:contextualSpacing/>
            <w:rPr>
              <w:rFonts w:ascii="Arial" w:eastAsia="Times New Roman" w:hAnsi="Arial" w:cs="Times New Roman"/>
              <w:sz w:val="24"/>
              <w:szCs w:val="20"/>
              <w:u w:val="single"/>
            </w:rPr>
          </w:pPr>
          <w:r w:rsidRPr="00D726C0">
            <w:rPr>
              <w:rFonts w:ascii="Arial" w:eastAsia="Times New Roman" w:hAnsi="Arial" w:cs="Times New Roman"/>
              <w:sz w:val="24"/>
              <w:szCs w:val="20"/>
              <w:u w:val="single"/>
            </w:rPr>
            <w:t>Aggregation</w:t>
          </w:r>
        </w:p>
        <w:p w:rsidR="00D726C0" w:rsidRPr="00D726C0" w:rsidRDefault="00D726C0" w:rsidP="00B841E7">
          <w:pPr>
            <w:spacing w:after="0"/>
            <w:ind w:left="708" w:hanging="708"/>
            <w:jc w:val="both"/>
            <w:rPr>
              <w:rFonts w:ascii="Arial" w:eastAsia="Times New Roman" w:hAnsi="Arial" w:cs="Times New Roman"/>
              <w:sz w:val="24"/>
              <w:szCs w:val="20"/>
            </w:rPr>
          </w:pPr>
        </w:p>
        <w:p w:rsidR="00D726C0" w:rsidRPr="00D726C0" w:rsidRDefault="00AE2D34" w:rsidP="00B841E7">
          <w:pPr>
            <w:spacing w:after="0"/>
            <w:ind w:left="708" w:hanging="708"/>
            <w:jc w:val="both"/>
            <w:rPr>
              <w:rFonts w:ascii="Arial" w:eastAsia="Times New Roman" w:hAnsi="Arial" w:cs="Times New Roman"/>
              <w:sz w:val="24"/>
              <w:szCs w:val="20"/>
            </w:rPr>
          </w:pPr>
          <w:r>
            <w:rPr>
              <w:rFonts w:ascii="Arial" w:eastAsia="Times New Roman" w:hAnsi="Arial" w:cs="Times New Roman"/>
              <w:sz w:val="24"/>
              <w:szCs w:val="20"/>
            </w:rPr>
            <w:t>3.3</w:t>
          </w:r>
          <w:r>
            <w:rPr>
              <w:rFonts w:ascii="Arial" w:eastAsia="Times New Roman" w:hAnsi="Arial" w:cs="Times New Roman"/>
              <w:sz w:val="24"/>
              <w:szCs w:val="20"/>
            </w:rPr>
            <w:tab/>
          </w:r>
          <w:r w:rsidR="00D726C0" w:rsidRPr="00D726C0">
            <w:rPr>
              <w:rFonts w:ascii="Arial" w:eastAsia="Times New Roman" w:hAnsi="Arial" w:cs="Times New Roman"/>
              <w:sz w:val="24"/>
              <w:szCs w:val="20"/>
            </w:rPr>
            <w:t>Where a contract is for a standalone and self-contained requirement, then the total value is that of the requirement alone.</w:t>
          </w:r>
        </w:p>
        <w:p w:rsidR="00D726C0" w:rsidRPr="00D726C0" w:rsidRDefault="00D726C0" w:rsidP="00B841E7">
          <w:pPr>
            <w:spacing w:after="0"/>
            <w:ind w:left="708" w:hanging="708"/>
            <w:jc w:val="both"/>
            <w:rPr>
              <w:rFonts w:ascii="Arial" w:eastAsia="Times New Roman" w:hAnsi="Arial" w:cs="Times New Roman"/>
              <w:sz w:val="24"/>
              <w:szCs w:val="20"/>
            </w:rPr>
          </w:pPr>
        </w:p>
        <w:p w:rsidR="00D726C0" w:rsidRPr="00D726C0" w:rsidRDefault="00AE2D34" w:rsidP="00B841E7">
          <w:pPr>
            <w:spacing w:after="0"/>
            <w:ind w:left="708" w:hanging="708"/>
            <w:jc w:val="both"/>
            <w:rPr>
              <w:rFonts w:ascii="Arial" w:eastAsia="Times New Roman" w:hAnsi="Arial" w:cs="Times New Roman"/>
              <w:sz w:val="24"/>
              <w:szCs w:val="20"/>
            </w:rPr>
          </w:pPr>
          <w:r>
            <w:rPr>
              <w:rFonts w:ascii="Arial" w:eastAsia="Times New Roman" w:hAnsi="Arial" w:cs="Times New Roman"/>
              <w:sz w:val="24"/>
              <w:szCs w:val="20"/>
            </w:rPr>
            <w:t>3.4</w:t>
          </w:r>
          <w:r>
            <w:rPr>
              <w:rFonts w:ascii="Arial" w:eastAsia="Times New Roman" w:hAnsi="Arial" w:cs="Times New Roman"/>
              <w:sz w:val="24"/>
              <w:szCs w:val="20"/>
            </w:rPr>
            <w:tab/>
          </w:r>
          <w:r w:rsidR="00D726C0" w:rsidRPr="00D726C0">
            <w:rPr>
              <w:rFonts w:ascii="Arial" w:eastAsia="Times New Roman" w:hAnsi="Arial" w:cs="Times New Roman"/>
              <w:sz w:val="24"/>
              <w:szCs w:val="20"/>
            </w:rPr>
            <w:t xml:space="preserve">Where a contract is for requirements that are recurring or regular in nature, or that you intend to renew within a given period, or for a number of related requirements of a similar nature, the total value is the aggregated value of all such requirements over either: </w:t>
          </w:r>
        </w:p>
        <w:p w:rsidR="00D726C0" w:rsidRPr="00D726C0" w:rsidRDefault="00D726C0" w:rsidP="00B841E7">
          <w:pPr>
            <w:spacing w:after="0"/>
            <w:ind w:left="708" w:hanging="708"/>
            <w:jc w:val="both"/>
            <w:rPr>
              <w:rFonts w:ascii="Arial" w:eastAsia="Times New Roman" w:hAnsi="Arial" w:cs="Times New Roman"/>
              <w:sz w:val="24"/>
              <w:szCs w:val="20"/>
            </w:rPr>
          </w:pPr>
        </w:p>
        <w:p w:rsidR="00D726C0" w:rsidRPr="00D726C0" w:rsidRDefault="00D726C0" w:rsidP="00B841E7">
          <w:pPr>
            <w:numPr>
              <w:ilvl w:val="0"/>
              <w:numId w:val="20"/>
            </w:numPr>
            <w:spacing w:after="0"/>
            <w:ind w:left="1134" w:hanging="425"/>
            <w:jc w:val="both"/>
            <w:rPr>
              <w:rFonts w:ascii="Arial" w:eastAsia="Times New Roman" w:hAnsi="Arial" w:cs="Times New Roman"/>
              <w:sz w:val="24"/>
              <w:szCs w:val="20"/>
            </w:rPr>
          </w:pPr>
          <w:r w:rsidRPr="00D726C0">
            <w:rPr>
              <w:rFonts w:ascii="Arial" w:eastAsia="Times New Roman" w:hAnsi="Arial" w:cs="Times New Roman"/>
              <w:sz w:val="24"/>
              <w:szCs w:val="20"/>
            </w:rPr>
            <w:t>The total expected life of the contract for fixed-term contracts.</w:t>
          </w:r>
        </w:p>
        <w:p w:rsidR="00D726C0" w:rsidRPr="00D726C0" w:rsidRDefault="00D726C0" w:rsidP="00B841E7">
          <w:pPr>
            <w:spacing w:after="0"/>
            <w:ind w:left="1134" w:hanging="425"/>
            <w:jc w:val="both"/>
            <w:rPr>
              <w:rFonts w:ascii="Arial" w:eastAsia="Times New Roman" w:hAnsi="Arial" w:cs="Times New Roman"/>
              <w:sz w:val="24"/>
              <w:szCs w:val="20"/>
            </w:rPr>
          </w:pPr>
        </w:p>
        <w:p w:rsidR="00D726C0" w:rsidRPr="00D726C0" w:rsidRDefault="00D726C0" w:rsidP="00B841E7">
          <w:pPr>
            <w:numPr>
              <w:ilvl w:val="0"/>
              <w:numId w:val="20"/>
            </w:numPr>
            <w:spacing w:after="0"/>
            <w:ind w:left="1134" w:hanging="425"/>
            <w:jc w:val="both"/>
            <w:rPr>
              <w:rFonts w:ascii="Arial" w:eastAsia="Times New Roman" w:hAnsi="Arial" w:cs="Times New Roman"/>
              <w:sz w:val="24"/>
              <w:szCs w:val="20"/>
            </w:rPr>
          </w:pPr>
          <w:r w:rsidRPr="00D726C0">
            <w:rPr>
              <w:rFonts w:ascii="Arial" w:eastAsia="Times New Roman" w:hAnsi="Arial" w:cs="Times New Roman"/>
              <w:sz w:val="24"/>
              <w:szCs w:val="20"/>
            </w:rPr>
            <w:t>For supplies and services, the total value of all such requirements over a 12-month period.</w:t>
          </w:r>
        </w:p>
        <w:p w:rsidR="00D726C0" w:rsidRPr="00D726C0" w:rsidRDefault="00D726C0" w:rsidP="00B841E7">
          <w:pPr>
            <w:spacing w:after="0"/>
            <w:ind w:left="1134" w:hanging="425"/>
            <w:jc w:val="both"/>
            <w:rPr>
              <w:rFonts w:ascii="Arial" w:eastAsia="Times New Roman" w:hAnsi="Arial" w:cs="Times New Roman"/>
              <w:sz w:val="24"/>
              <w:szCs w:val="20"/>
            </w:rPr>
          </w:pPr>
        </w:p>
        <w:p w:rsidR="00D726C0" w:rsidRPr="00D726C0" w:rsidRDefault="00D726C0" w:rsidP="00B841E7">
          <w:pPr>
            <w:numPr>
              <w:ilvl w:val="0"/>
              <w:numId w:val="20"/>
            </w:numPr>
            <w:spacing w:after="0"/>
            <w:ind w:left="1134" w:hanging="425"/>
            <w:jc w:val="both"/>
            <w:rPr>
              <w:rFonts w:ascii="Arial" w:eastAsia="Times New Roman" w:hAnsi="Arial" w:cs="Times New Roman"/>
              <w:sz w:val="24"/>
              <w:szCs w:val="20"/>
            </w:rPr>
          </w:pPr>
          <w:r w:rsidRPr="00D726C0">
            <w:rPr>
              <w:rFonts w:ascii="Arial" w:eastAsia="Times New Roman" w:hAnsi="Arial" w:cs="Times New Roman"/>
              <w:sz w:val="24"/>
              <w:szCs w:val="20"/>
            </w:rPr>
            <w:t>For services and supplies that do not have a total price or defined duration, the total value of all such requirements over 4 years.</w:t>
          </w:r>
        </w:p>
        <w:p w:rsidR="00D726C0" w:rsidRPr="00D726C0" w:rsidRDefault="00D726C0" w:rsidP="00B841E7">
          <w:pPr>
            <w:spacing w:after="0"/>
            <w:ind w:left="708" w:hanging="708"/>
            <w:jc w:val="both"/>
            <w:rPr>
              <w:rFonts w:ascii="Arial" w:eastAsia="Times New Roman" w:hAnsi="Arial" w:cs="Times New Roman"/>
              <w:sz w:val="24"/>
              <w:szCs w:val="20"/>
            </w:rPr>
          </w:pPr>
        </w:p>
        <w:p w:rsidR="00D726C0" w:rsidRPr="00D726C0" w:rsidRDefault="00AE2D34" w:rsidP="00B841E7">
          <w:pPr>
            <w:spacing w:after="0"/>
            <w:ind w:left="708" w:hanging="708"/>
            <w:jc w:val="both"/>
            <w:rPr>
              <w:rFonts w:ascii="Arial" w:eastAsia="Times New Roman" w:hAnsi="Arial" w:cs="Times New Roman"/>
              <w:sz w:val="24"/>
              <w:szCs w:val="20"/>
            </w:rPr>
          </w:pPr>
          <w:r>
            <w:rPr>
              <w:rFonts w:ascii="Arial" w:eastAsia="Times New Roman" w:hAnsi="Arial" w:cs="Times New Roman"/>
              <w:sz w:val="24"/>
              <w:szCs w:val="20"/>
            </w:rPr>
            <w:t>3.5</w:t>
          </w:r>
          <w:r>
            <w:rPr>
              <w:rFonts w:ascii="Arial" w:eastAsia="Times New Roman" w:hAnsi="Arial" w:cs="Times New Roman"/>
              <w:sz w:val="24"/>
              <w:szCs w:val="20"/>
            </w:rPr>
            <w:tab/>
          </w:r>
          <w:r w:rsidR="00D726C0" w:rsidRPr="00D726C0">
            <w:rPr>
              <w:rFonts w:ascii="Arial" w:eastAsia="Times New Roman" w:hAnsi="Arial" w:cs="Times New Roman"/>
              <w:sz w:val="24"/>
              <w:szCs w:val="20"/>
            </w:rPr>
            <w:t>Requirements or projects may not be artificially sub-divided into smaller components with the aim of reducing the individual contract values and by doing so to avoid or distort competition.</w:t>
          </w:r>
        </w:p>
        <w:p w:rsidR="00D726C0" w:rsidRPr="00D726C0" w:rsidRDefault="00D726C0" w:rsidP="00B841E7">
          <w:pPr>
            <w:spacing w:after="0"/>
            <w:ind w:left="708" w:hanging="708"/>
            <w:rPr>
              <w:rFonts w:ascii="Times New Roman" w:eastAsia="Times New Roman" w:hAnsi="Times New Roman" w:cs="Times New Roman"/>
              <w:sz w:val="24"/>
              <w:szCs w:val="24"/>
              <w:lang w:eastAsia="en-GB"/>
            </w:rPr>
          </w:pPr>
        </w:p>
        <w:p w:rsidR="00D726C0" w:rsidRPr="00D726C0" w:rsidRDefault="00D726C0" w:rsidP="00B841E7">
          <w:pPr>
            <w:keepNext/>
            <w:spacing w:after="0"/>
            <w:ind w:left="708"/>
            <w:contextualSpacing/>
            <w:rPr>
              <w:rFonts w:ascii="Arial" w:eastAsia="Times New Roman" w:hAnsi="Arial" w:cs="Times New Roman"/>
              <w:sz w:val="24"/>
              <w:szCs w:val="20"/>
              <w:u w:val="single"/>
            </w:rPr>
          </w:pPr>
          <w:r w:rsidRPr="00D726C0">
            <w:rPr>
              <w:rFonts w:ascii="Arial" w:eastAsia="Times New Roman" w:hAnsi="Arial" w:cs="Times New Roman"/>
              <w:sz w:val="24"/>
              <w:szCs w:val="20"/>
              <w:u w:val="single"/>
            </w:rPr>
            <w:t>Framework Call-offs</w:t>
          </w:r>
        </w:p>
        <w:p w:rsidR="00D726C0" w:rsidRPr="00D726C0" w:rsidRDefault="00D726C0" w:rsidP="00B841E7">
          <w:pPr>
            <w:spacing w:after="0"/>
            <w:ind w:left="708" w:hanging="708"/>
            <w:jc w:val="both"/>
            <w:rPr>
              <w:rFonts w:ascii="Arial" w:eastAsia="Times New Roman" w:hAnsi="Arial" w:cs="Times New Roman"/>
              <w:sz w:val="24"/>
              <w:szCs w:val="20"/>
            </w:rPr>
          </w:pPr>
        </w:p>
        <w:p w:rsidR="00D726C0" w:rsidRPr="00D726C0" w:rsidRDefault="00AE2D34" w:rsidP="00B841E7">
          <w:pPr>
            <w:spacing w:after="0"/>
            <w:ind w:left="708" w:hanging="708"/>
            <w:jc w:val="both"/>
            <w:rPr>
              <w:rFonts w:ascii="Arial" w:eastAsia="Times New Roman" w:hAnsi="Arial" w:cs="Times New Roman"/>
              <w:sz w:val="24"/>
              <w:szCs w:val="20"/>
            </w:rPr>
          </w:pPr>
          <w:r>
            <w:rPr>
              <w:rFonts w:ascii="Arial" w:eastAsia="Times New Roman" w:hAnsi="Arial" w:cs="Times New Roman"/>
              <w:sz w:val="24"/>
              <w:szCs w:val="20"/>
            </w:rPr>
            <w:t>3.6</w:t>
          </w:r>
          <w:r>
            <w:rPr>
              <w:rFonts w:ascii="Arial" w:eastAsia="Times New Roman" w:hAnsi="Arial" w:cs="Times New Roman"/>
              <w:sz w:val="24"/>
              <w:szCs w:val="20"/>
            </w:rPr>
            <w:tab/>
          </w:r>
          <w:r w:rsidR="00D726C0" w:rsidRPr="00D726C0">
            <w:rPr>
              <w:rFonts w:ascii="Arial" w:eastAsia="Times New Roman" w:hAnsi="Arial" w:cs="Times New Roman"/>
              <w:sz w:val="24"/>
              <w:szCs w:val="20"/>
            </w:rPr>
            <w:t>Where a framework covering the requirement(s) is already in place, then any number of contracts can be awarded for any value, so long as all contracts so awarded are in accordance with the terms of the agreement.</w:t>
          </w:r>
        </w:p>
        <w:p w:rsidR="00D726C0" w:rsidRPr="00D726C0" w:rsidRDefault="00D726C0" w:rsidP="00B841E7">
          <w:pPr>
            <w:spacing w:after="0"/>
            <w:ind w:left="708" w:hanging="708"/>
            <w:jc w:val="both"/>
            <w:rPr>
              <w:rFonts w:ascii="Arial" w:eastAsia="Times New Roman" w:hAnsi="Arial" w:cs="Times New Roman"/>
              <w:sz w:val="24"/>
              <w:szCs w:val="20"/>
            </w:rPr>
          </w:pPr>
        </w:p>
        <w:p w:rsidR="00D726C0" w:rsidRDefault="00AE2D34" w:rsidP="00B841E7">
          <w:pPr>
            <w:spacing w:after="0"/>
            <w:ind w:left="708" w:hanging="708"/>
            <w:jc w:val="both"/>
            <w:rPr>
              <w:rFonts w:ascii="Arial" w:eastAsia="Times New Roman" w:hAnsi="Arial" w:cs="Times New Roman"/>
              <w:sz w:val="24"/>
              <w:szCs w:val="20"/>
            </w:rPr>
          </w:pPr>
          <w:r>
            <w:rPr>
              <w:rFonts w:ascii="Arial" w:eastAsia="Times New Roman" w:hAnsi="Arial" w:cs="Times New Roman"/>
              <w:sz w:val="24"/>
              <w:szCs w:val="20"/>
            </w:rPr>
            <w:t>3.7</w:t>
          </w:r>
          <w:r>
            <w:rPr>
              <w:rFonts w:ascii="Arial" w:eastAsia="Times New Roman" w:hAnsi="Arial" w:cs="Times New Roman"/>
              <w:sz w:val="24"/>
              <w:szCs w:val="20"/>
            </w:rPr>
            <w:tab/>
          </w:r>
          <w:r w:rsidR="00D726C0" w:rsidRPr="00D726C0">
            <w:rPr>
              <w:rFonts w:ascii="Arial" w:eastAsia="Times New Roman" w:hAnsi="Arial" w:cs="Times New Roman"/>
              <w:sz w:val="24"/>
              <w:szCs w:val="20"/>
            </w:rPr>
            <w:t>Aggregation of individual contract values under the framework will not apply, except in so far as the framework itself will have a maximum value (as above) and once this is reached, no more contracts can be awarded until the framework has been retendered.</w:t>
          </w:r>
        </w:p>
        <w:p w:rsidR="002620C4" w:rsidRDefault="002620C4" w:rsidP="00B841E7">
          <w:pPr>
            <w:spacing w:after="0"/>
            <w:ind w:left="708" w:hanging="708"/>
            <w:jc w:val="both"/>
            <w:rPr>
              <w:rFonts w:ascii="Arial" w:eastAsia="Times New Roman" w:hAnsi="Arial" w:cs="Times New Roman"/>
              <w:sz w:val="24"/>
              <w:szCs w:val="20"/>
            </w:rPr>
          </w:pPr>
        </w:p>
        <w:p w:rsidR="002620C4" w:rsidRDefault="002620C4" w:rsidP="00B841E7">
          <w:pPr>
            <w:spacing w:after="0"/>
            <w:ind w:left="708" w:hanging="708"/>
            <w:jc w:val="both"/>
            <w:rPr>
              <w:rFonts w:ascii="Arial" w:eastAsia="Times New Roman" w:hAnsi="Arial" w:cs="Times New Roman"/>
              <w:sz w:val="24"/>
              <w:szCs w:val="20"/>
            </w:rPr>
          </w:pPr>
          <w:r>
            <w:rPr>
              <w:rFonts w:ascii="Arial" w:eastAsia="Times New Roman" w:hAnsi="Arial" w:cs="Times New Roman"/>
              <w:b/>
              <w:sz w:val="24"/>
              <w:szCs w:val="20"/>
            </w:rPr>
            <w:lastRenderedPageBreak/>
            <w:t>4.</w:t>
          </w:r>
          <w:r>
            <w:rPr>
              <w:rFonts w:ascii="Arial" w:eastAsia="Times New Roman" w:hAnsi="Arial" w:cs="Times New Roman"/>
              <w:b/>
              <w:sz w:val="24"/>
              <w:szCs w:val="20"/>
            </w:rPr>
            <w:tab/>
            <w:t>Decision Making Process</w:t>
          </w:r>
        </w:p>
        <w:p w:rsidR="002620C4" w:rsidRDefault="002620C4" w:rsidP="00B841E7">
          <w:pPr>
            <w:spacing w:after="0"/>
            <w:ind w:left="708" w:hanging="708"/>
            <w:jc w:val="both"/>
            <w:rPr>
              <w:rFonts w:ascii="Arial" w:eastAsia="Times New Roman" w:hAnsi="Arial" w:cs="Times New Roman"/>
              <w:sz w:val="24"/>
              <w:szCs w:val="20"/>
            </w:rPr>
          </w:pPr>
        </w:p>
        <w:p w:rsidR="002620C4" w:rsidRDefault="002620C4" w:rsidP="00B841E7">
          <w:pPr>
            <w:spacing w:after="0"/>
            <w:ind w:left="708" w:hanging="708"/>
            <w:jc w:val="both"/>
            <w:rPr>
              <w:rFonts w:ascii="Arial" w:eastAsia="Times New Roman" w:hAnsi="Arial" w:cs="Times New Roman"/>
              <w:sz w:val="24"/>
              <w:szCs w:val="20"/>
            </w:rPr>
          </w:pPr>
          <w:r>
            <w:rPr>
              <w:rFonts w:ascii="Arial" w:eastAsia="Times New Roman" w:hAnsi="Arial" w:cs="Times New Roman"/>
              <w:sz w:val="24"/>
              <w:szCs w:val="20"/>
            </w:rPr>
            <w:t>4.1</w:t>
          </w:r>
          <w:r>
            <w:rPr>
              <w:rFonts w:ascii="Arial" w:eastAsia="Times New Roman" w:hAnsi="Arial" w:cs="Times New Roman"/>
              <w:sz w:val="24"/>
              <w:szCs w:val="20"/>
            </w:rPr>
            <w:tab/>
            <w:t xml:space="preserve">The Delegated Decision must be taken prior to commencement of the procurement process and must consider all potential procurement routes. This applies to both key and non-key decisions. Delegated authority to award the contract to the successful supplier shall be included in this decision </w:t>
          </w:r>
        </w:p>
        <w:p w:rsidR="002620C4" w:rsidRDefault="002620C4" w:rsidP="00B841E7">
          <w:pPr>
            <w:spacing w:after="0"/>
            <w:ind w:left="708" w:hanging="708"/>
            <w:jc w:val="both"/>
            <w:rPr>
              <w:rFonts w:ascii="Arial" w:eastAsia="Times New Roman" w:hAnsi="Arial" w:cs="Times New Roman"/>
              <w:sz w:val="24"/>
              <w:szCs w:val="20"/>
            </w:rPr>
          </w:pPr>
        </w:p>
        <w:p w:rsidR="002620C4" w:rsidRDefault="002620C4" w:rsidP="00B841E7">
          <w:pPr>
            <w:spacing w:after="0"/>
            <w:ind w:left="708" w:hanging="708"/>
            <w:jc w:val="both"/>
            <w:rPr>
              <w:rFonts w:ascii="Arial" w:eastAsia="Times New Roman" w:hAnsi="Arial" w:cs="Times New Roman"/>
              <w:sz w:val="24"/>
              <w:szCs w:val="20"/>
            </w:rPr>
          </w:pPr>
          <w:r>
            <w:rPr>
              <w:rFonts w:ascii="Arial" w:eastAsia="Times New Roman" w:hAnsi="Arial" w:cs="Times New Roman"/>
              <w:sz w:val="24"/>
              <w:szCs w:val="20"/>
            </w:rPr>
            <w:t>4.2</w:t>
          </w:r>
          <w:r>
            <w:rPr>
              <w:rFonts w:ascii="Arial" w:eastAsia="Times New Roman" w:hAnsi="Arial" w:cs="Times New Roman"/>
              <w:sz w:val="24"/>
              <w:szCs w:val="20"/>
            </w:rPr>
            <w:tab/>
            <w:t xml:space="preserve">The Council’s approved decision making guidance must be fully complied with.  </w:t>
          </w:r>
        </w:p>
        <w:p w:rsidR="00497D32" w:rsidRDefault="00497D32" w:rsidP="00B841E7">
          <w:pPr>
            <w:spacing w:after="0"/>
            <w:ind w:left="708" w:hanging="708"/>
            <w:jc w:val="both"/>
            <w:rPr>
              <w:rFonts w:ascii="Arial" w:eastAsia="Times New Roman" w:hAnsi="Arial" w:cs="Times New Roman"/>
              <w:sz w:val="24"/>
              <w:szCs w:val="20"/>
            </w:rPr>
          </w:pPr>
        </w:p>
        <w:p w:rsidR="00497D32" w:rsidRPr="002620C4" w:rsidRDefault="00497D32" w:rsidP="00B841E7">
          <w:pPr>
            <w:spacing w:after="0"/>
            <w:ind w:left="708" w:hanging="708"/>
            <w:jc w:val="both"/>
            <w:rPr>
              <w:rFonts w:ascii="Arial" w:eastAsia="Times New Roman" w:hAnsi="Arial" w:cs="Times New Roman"/>
              <w:sz w:val="24"/>
              <w:szCs w:val="20"/>
            </w:rPr>
          </w:pPr>
        </w:p>
        <w:p w:rsidR="00103253" w:rsidRDefault="00497D32" w:rsidP="00B841E7">
          <w:pPr>
            <w:spacing w:after="0"/>
            <w:ind w:left="708" w:hanging="708"/>
            <w:rPr>
              <w:rFonts w:ascii="Arial" w:eastAsia="Times New Roman" w:hAnsi="Arial" w:cs="Arial"/>
              <w:b/>
              <w:sz w:val="24"/>
              <w:szCs w:val="24"/>
              <w:lang w:eastAsia="en-GB"/>
            </w:rPr>
          </w:pPr>
          <w:r>
            <w:rPr>
              <w:rFonts w:ascii="Arial" w:eastAsia="Times New Roman" w:hAnsi="Arial" w:cs="Arial"/>
              <w:b/>
              <w:sz w:val="24"/>
              <w:szCs w:val="24"/>
              <w:lang w:eastAsia="en-GB"/>
            </w:rPr>
            <w:t>5.</w:t>
          </w:r>
          <w:r w:rsidR="00103253" w:rsidRPr="00103253">
            <w:rPr>
              <w:rFonts w:ascii="Arial" w:eastAsia="Times New Roman" w:hAnsi="Arial" w:cs="Arial"/>
              <w:b/>
              <w:sz w:val="24"/>
              <w:szCs w:val="24"/>
              <w:lang w:eastAsia="en-GB"/>
            </w:rPr>
            <w:tab/>
            <w:t>Contracts Finder</w:t>
          </w:r>
        </w:p>
        <w:p w:rsidR="00445241" w:rsidRDefault="00445241" w:rsidP="00B841E7">
          <w:pPr>
            <w:spacing w:after="0"/>
            <w:ind w:left="708" w:hanging="708"/>
            <w:rPr>
              <w:rFonts w:ascii="Arial" w:eastAsia="Times New Roman" w:hAnsi="Arial" w:cs="Arial"/>
              <w:b/>
              <w:sz w:val="24"/>
              <w:szCs w:val="24"/>
              <w:lang w:eastAsia="en-GB"/>
            </w:rPr>
          </w:pPr>
        </w:p>
        <w:p w:rsidR="00445241" w:rsidRPr="00B841E7" w:rsidRDefault="00497D32" w:rsidP="00B841E7">
          <w:pPr>
            <w:spacing w:after="0"/>
            <w:ind w:left="708" w:hanging="708"/>
            <w:rPr>
              <w:rFonts w:ascii="Arial" w:eastAsia="Times New Roman" w:hAnsi="Arial" w:cs="Arial"/>
              <w:sz w:val="24"/>
              <w:szCs w:val="24"/>
              <w:lang w:eastAsia="en-GB"/>
            </w:rPr>
          </w:pPr>
          <w:r>
            <w:rPr>
              <w:rFonts w:ascii="Arial" w:eastAsia="Times New Roman" w:hAnsi="Arial" w:cs="Arial"/>
              <w:sz w:val="24"/>
              <w:szCs w:val="24"/>
              <w:lang w:eastAsia="en-GB"/>
            </w:rPr>
            <w:t>5</w:t>
          </w:r>
          <w:r w:rsidR="00445241" w:rsidRPr="00B841E7">
            <w:rPr>
              <w:rFonts w:ascii="Arial" w:eastAsia="Times New Roman" w:hAnsi="Arial" w:cs="Arial"/>
              <w:sz w:val="24"/>
              <w:szCs w:val="24"/>
              <w:lang w:eastAsia="en-GB"/>
            </w:rPr>
            <w:t>.1</w:t>
          </w:r>
          <w:r w:rsidR="00445241" w:rsidRPr="00B841E7">
            <w:rPr>
              <w:rFonts w:ascii="Arial" w:eastAsia="Times New Roman" w:hAnsi="Arial" w:cs="Arial"/>
              <w:sz w:val="24"/>
              <w:szCs w:val="24"/>
              <w:lang w:eastAsia="en-GB"/>
            </w:rPr>
            <w:tab/>
          </w:r>
          <w:r w:rsidR="00445241">
            <w:rPr>
              <w:rFonts w:ascii="Arial" w:eastAsia="Times New Roman" w:hAnsi="Arial" w:cs="Arial"/>
              <w:sz w:val="24"/>
              <w:szCs w:val="24"/>
              <w:lang w:eastAsia="en-GB"/>
            </w:rPr>
            <w:t xml:space="preserve">The Authorised Officer is responsible for ensuring that the obligations as detailed below in respect of Contracts Finder are complied with in respect of all contracts with a value in excess of £25,000 </w:t>
          </w:r>
        </w:p>
        <w:p w:rsidR="000D5C26" w:rsidRPr="000D5C26" w:rsidRDefault="000D5C26" w:rsidP="00B841E7">
          <w:pPr>
            <w:autoSpaceDE w:val="0"/>
            <w:autoSpaceDN w:val="0"/>
            <w:adjustRightInd w:val="0"/>
            <w:spacing w:after="0"/>
            <w:ind w:left="708" w:hanging="708"/>
            <w:jc w:val="both"/>
            <w:rPr>
              <w:rFonts w:ascii="Arial" w:eastAsia="Times New Roman" w:hAnsi="Arial" w:cs="Arial"/>
              <w:sz w:val="24"/>
              <w:szCs w:val="24"/>
              <w:lang w:eastAsia="en-GB"/>
            </w:rPr>
          </w:pPr>
        </w:p>
        <w:p w:rsidR="000D5C26"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5</w:t>
          </w:r>
          <w:r w:rsidR="00952444">
            <w:rPr>
              <w:rFonts w:ascii="Arial" w:eastAsia="Times New Roman" w:hAnsi="Arial" w:cs="Arial"/>
              <w:sz w:val="24"/>
              <w:szCs w:val="24"/>
              <w:lang w:eastAsia="en-GB"/>
            </w:rPr>
            <w:t>.</w:t>
          </w:r>
          <w:r>
            <w:rPr>
              <w:rFonts w:ascii="Arial" w:eastAsia="Times New Roman" w:hAnsi="Arial" w:cs="Arial"/>
              <w:sz w:val="24"/>
              <w:szCs w:val="24"/>
              <w:lang w:eastAsia="en-GB"/>
            </w:rPr>
            <w:t>2</w:t>
          </w:r>
          <w:r w:rsidR="00952444">
            <w:rPr>
              <w:rFonts w:ascii="Arial" w:eastAsia="Times New Roman" w:hAnsi="Arial" w:cs="Arial"/>
              <w:sz w:val="24"/>
              <w:szCs w:val="24"/>
              <w:lang w:eastAsia="en-GB"/>
            </w:rPr>
            <w:tab/>
          </w:r>
          <w:r w:rsidR="000D5C26" w:rsidRPr="000D5C26">
            <w:rPr>
              <w:rFonts w:ascii="Arial" w:eastAsia="Times New Roman" w:hAnsi="Arial" w:cs="Arial"/>
              <w:sz w:val="24"/>
              <w:szCs w:val="24"/>
              <w:lang w:eastAsia="en-GB"/>
            </w:rPr>
            <w:t xml:space="preserve">The PCRs 2015 include obligations on all </w:t>
          </w:r>
          <w:r w:rsidR="00952444">
            <w:rPr>
              <w:rFonts w:ascii="Arial" w:eastAsia="Times New Roman" w:hAnsi="Arial" w:cs="Arial"/>
              <w:sz w:val="24"/>
              <w:szCs w:val="24"/>
              <w:lang w:eastAsia="en-GB"/>
            </w:rPr>
            <w:t>local</w:t>
          </w:r>
          <w:r w:rsidR="000D5C26" w:rsidRPr="000D5C26">
            <w:rPr>
              <w:rFonts w:ascii="Arial" w:eastAsia="Times New Roman" w:hAnsi="Arial" w:cs="Arial"/>
              <w:sz w:val="24"/>
              <w:szCs w:val="24"/>
              <w:lang w:eastAsia="en-GB"/>
            </w:rPr>
            <w:t xml:space="preserve"> authorities to make public sector opportunities available in one place, on Contracts Finder. Contract award information relating to the winning contractor should also be made available on Contracts Finder. </w:t>
          </w:r>
        </w:p>
        <w:p w:rsidR="00952444" w:rsidRDefault="00952444" w:rsidP="00B841E7">
          <w:pPr>
            <w:autoSpaceDE w:val="0"/>
            <w:autoSpaceDN w:val="0"/>
            <w:adjustRightInd w:val="0"/>
            <w:spacing w:after="0"/>
            <w:ind w:left="708" w:hanging="708"/>
            <w:jc w:val="both"/>
            <w:rPr>
              <w:rFonts w:ascii="Arial" w:eastAsia="Times New Roman" w:hAnsi="Arial" w:cs="Arial"/>
              <w:sz w:val="24"/>
              <w:szCs w:val="24"/>
              <w:lang w:eastAsia="en-GB"/>
            </w:rPr>
          </w:pPr>
        </w:p>
        <w:p w:rsidR="000D5C26"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5</w:t>
          </w:r>
          <w:r w:rsidR="00952444">
            <w:rPr>
              <w:rFonts w:ascii="Arial" w:eastAsia="Times New Roman" w:hAnsi="Arial" w:cs="Arial"/>
              <w:sz w:val="24"/>
              <w:szCs w:val="24"/>
              <w:lang w:eastAsia="en-GB"/>
            </w:rPr>
            <w:t>.</w:t>
          </w:r>
          <w:r>
            <w:rPr>
              <w:rFonts w:ascii="Arial" w:eastAsia="Times New Roman" w:hAnsi="Arial" w:cs="Arial"/>
              <w:sz w:val="24"/>
              <w:szCs w:val="24"/>
              <w:lang w:eastAsia="en-GB"/>
            </w:rPr>
            <w:t>3</w:t>
          </w:r>
          <w:r w:rsidR="00952444">
            <w:rPr>
              <w:rFonts w:ascii="Arial" w:eastAsia="Times New Roman" w:hAnsi="Arial" w:cs="Arial"/>
              <w:sz w:val="24"/>
              <w:szCs w:val="24"/>
              <w:lang w:eastAsia="en-GB"/>
            </w:rPr>
            <w:t xml:space="preserve"> </w:t>
          </w:r>
          <w:r w:rsidR="008864ED">
            <w:rPr>
              <w:rFonts w:ascii="Arial" w:eastAsia="Times New Roman" w:hAnsi="Arial" w:cs="Arial"/>
              <w:sz w:val="24"/>
              <w:szCs w:val="24"/>
              <w:lang w:eastAsia="en-GB"/>
            </w:rPr>
            <w:tab/>
          </w:r>
          <w:r w:rsidR="000D5C26" w:rsidRPr="000D5C26">
            <w:rPr>
              <w:rFonts w:ascii="Arial" w:eastAsia="Times New Roman" w:hAnsi="Arial" w:cs="Arial"/>
              <w:sz w:val="24"/>
              <w:szCs w:val="24"/>
              <w:lang w:eastAsia="en-GB"/>
            </w:rPr>
            <w:t xml:space="preserve">Contracts Finder is free to use and is accessible </w:t>
          </w:r>
          <w:r w:rsidR="00952444">
            <w:rPr>
              <w:rFonts w:ascii="Arial" w:eastAsia="Times New Roman" w:hAnsi="Arial" w:cs="Arial"/>
              <w:sz w:val="24"/>
              <w:szCs w:val="24"/>
              <w:lang w:eastAsia="en-GB"/>
            </w:rPr>
            <w:t>at www.gov.uk/contracts-finder</w:t>
          </w:r>
        </w:p>
        <w:p w:rsidR="000D5C26" w:rsidRDefault="000D5C26" w:rsidP="00B841E7">
          <w:pPr>
            <w:autoSpaceDE w:val="0"/>
            <w:autoSpaceDN w:val="0"/>
            <w:adjustRightInd w:val="0"/>
            <w:spacing w:after="0"/>
            <w:ind w:left="708" w:hanging="708"/>
            <w:jc w:val="both"/>
            <w:rPr>
              <w:rFonts w:ascii="Arial" w:eastAsia="Times New Roman" w:hAnsi="Arial" w:cs="Arial"/>
              <w:sz w:val="24"/>
              <w:szCs w:val="24"/>
              <w:lang w:eastAsia="en-GB"/>
            </w:rPr>
          </w:pPr>
        </w:p>
        <w:p w:rsidR="00FF0E11"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5</w:t>
          </w:r>
          <w:r w:rsidR="00952444">
            <w:rPr>
              <w:rFonts w:ascii="Arial" w:eastAsia="Times New Roman" w:hAnsi="Arial" w:cs="Arial"/>
              <w:sz w:val="24"/>
              <w:szCs w:val="24"/>
              <w:lang w:eastAsia="en-GB"/>
            </w:rPr>
            <w:t>.</w:t>
          </w:r>
          <w:r>
            <w:rPr>
              <w:rFonts w:ascii="Arial" w:eastAsia="Times New Roman" w:hAnsi="Arial" w:cs="Arial"/>
              <w:sz w:val="24"/>
              <w:szCs w:val="24"/>
              <w:lang w:eastAsia="en-GB"/>
            </w:rPr>
            <w:t>4</w:t>
          </w:r>
          <w:r w:rsidR="00952444">
            <w:rPr>
              <w:rFonts w:ascii="Arial" w:eastAsia="Times New Roman" w:hAnsi="Arial" w:cs="Arial"/>
              <w:sz w:val="24"/>
              <w:szCs w:val="24"/>
              <w:lang w:eastAsia="en-GB"/>
            </w:rPr>
            <w:tab/>
          </w:r>
          <w:r w:rsidR="00FF0E11" w:rsidRPr="00FF0E11">
            <w:rPr>
              <w:rFonts w:ascii="Arial" w:eastAsia="Times New Roman" w:hAnsi="Arial" w:cs="Arial"/>
              <w:sz w:val="24"/>
              <w:szCs w:val="24"/>
              <w:lang w:eastAsia="en-GB"/>
            </w:rPr>
            <w:t xml:space="preserve">Publication obligations for below-threshold procurements apply to </w:t>
          </w:r>
          <w:r w:rsidR="00952444">
            <w:rPr>
              <w:rFonts w:ascii="Arial" w:eastAsia="Times New Roman" w:hAnsi="Arial" w:cs="Arial"/>
              <w:sz w:val="24"/>
              <w:szCs w:val="24"/>
              <w:lang w:eastAsia="en-GB"/>
            </w:rPr>
            <w:t>local</w:t>
          </w:r>
          <w:r w:rsidR="00FF0E11" w:rsidRPr="00FF0E11">
            <w:rPr>
              <w:rFonts w:ascii="Arial" w:eastAsia="Times New Roman" w:hAnsi="Arial" w:cs="Arial"/>
              <w:sz w:val="24"/>
              <w:szCs w:val="24"/>
              <w:lang w:eastAsia="en-GB"/>
            </w:rPr>
            <w:t xml:space="preserve"> authorities where the contract value is at least £25,000 </w:t>
          </w:r>
          <w:r w:rsidR="00952444">
            <w:rPr>
              <w:rFonts w:ascii="Arial" w:eastAsia="Times New Roman" w:hAnsi="Arial" w:cs="Arial"/>
              <w:sz w:val="24"/>
              <w:szCs w:val="24"/>
              <w:lang w:eastAsia="en-GB"/>
            </w:rPr>
            <w:t>net of VAT.</w:t>
          </w:r>
        </w:p>
        <w:p w:rsidR="00952444" w:rsidRPr="00FF0E11" w:rsidRDefault="00952444" w:rsidP="00B841E7">
          <w:pPr>
            <w:autoSpaceDE w:val="0"/>
            <w:autoSpaceDN w:val="0"/>
            <w:adjustRightInd w:val="0"/>
            <w:spacing w:after="0"/>
            <w:ind w:left="708" w:hanging="708"/>
            <w:jc w:val="both"/>
            <w:rPr>
              <w:rFonts w:ascii="Arial" w:eastAsia="Times New Roman" w:hAnsi="Arial" w:cs="Arial"/>
              <w:sz w:val="24"/>
              <w:szCs w:val="24"/>
              <w:lang w:eastAsia="en-GB"/>
            </w:rPr>
          </w:pPr>
        </w:p>
        <w:p w:rsidR="00FF0E11"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5</w:t>
          </w:r>
          <w:r w:rsidR="00952444">
            <w:rPr>
              <w:rFonts w:ascii="Arial" w:eastAsia="Times New Roman" w:hAnsi="Arial" w:cs="Arial"/>
              <w:sz w:val="24"/>
              <w:szCs w:val="24"/>
              <w:lang w:eastAsia="en-GB"/>
            </w:rPr>
            <w:t>.</w:t>
          </w:r>
          <w:r>
            <w:rPr>
              <w:rFonts w:ascii="Arial" w:eastAsia="Times New Roman" w:hAnsi="Arial" w:cs="Arial"/>
              <w:sz w:val="24"/>
              <w:szCs w:val="24"/>
              <w:lang w:eastAsia="en-GB"/>
            </w:rPr>
            <w:t>5</w:t>
          </w:r>
          <w:r w:rsidR="00FF0E11" w:rsidRPr="00FF0E11">
            <w:rPr>
              <w:rFonts w:ascii="Arial" w:eastAsia="Times New Roman" w:hAnsi="Arial" w:cs="Arial"/>
              <w:sz w:val="24"/>
              <w:szCs w:val="24"/>
              <w:lang w:eastAsia="en-GB"/>
            </w:rPr>
            <w:t xml:space="preserve"> </w:t>
          </w:r>
          <w:r w:rsidR="008864ED">
            <w:rPr>
              <w:rFonts w:ascii="Arial" w:eastAsia="Times New Roman" w:hAnsi="Arial" w:cs="Arial"/>
              <w:sz w:val="24"/>
              <w:szCs w:val="24"/>
              <w:lang w:eastAsia="en-GB"/>
            </w:rPr>
            <w:tab/>
          </w:r>
          <w:r w:rsidR="00FF0E11" w:rsidRPr="00FF0E11">
            <w:rPr>
              <w:rFonts w:ascii="Arial" w:eastAsia="Times New Roman" w:hAnsi="Arial" w:cs="Arial"/>
              <w:sz w:val="24"/>
              <w:szCs w:val="24"/>
              <w:lang w:eastAsia="en-GB"/>
            </w:rPr>
            <w:t>The requirement to publish a contract opportunity on Contracts Finder applies where a</w:t>
          </w:r>
          <w:r w:rsidR="00952444">
            <w:rPr>
              <w:rFonts w:ascii="Arial" w:eastAsia="Times New Roman" w:hAnsi="Arial" w:cs="Arial"/>
              <w:sz w:val="24"/>
              <w:szCs w:val="24"/>
              <w:lang w:eastAsia="en-GB"/>
            </w:rPr>
            <w:t xml:space="preserve"> local authority</w:t>
          </w:r>
          <w:r w:rsidR="00FF0E11" w:rsidRPr="00FF0E11">
            <w:rPr>
              <w:rFonts w:ascii="Arial" w:eastAsia="Times New Roman" w:hAnsi="Arial" w:cs="Arial"/>
              <w:sz w:val="24"/>
              <w:szCs w:val="24"/>
              <w:lang w:eastAsia="en-GB"/>
            </w:rPr>
            <w:t xml:space="preserve"> advertises an opportunity, either by publishing a Contract Notice or by advertising in another way, for example on another website, trade publication or newspaper. </w:t>
          </w:r>
        </w:p>
        <w:p w:rsidR="00952444" w:rsidRPr="00FF0E11" w:rsidRDefault="00952444" w:rsidP="00B841E7">
          <w:pPr>
            <w:autoSpaceDE w:val="0"/>
            <w:autoSpaceDN w:val="0"/>
            <w:adjustRightInd w:val="0"/>
            <w:spacing w:after="0"/>
            <w:ind w:left="708" w:hanging="708"/>
            <w:jc w:val="both"/>
            <w:rPr>
              <w:rFonts w:ascii="Arial" w:eastAsia="Times New Roman" w:hAnsi="Arial" w:cs="Arial"/>
              <w:sz w:val="24"/>
              <w:szCs w:val="24"/>
              <w:lang w:eastAsia="en-GB"/>
            </w:rPr>
          </w:pPr>
        </w:p>
        <w:p w:rsidR="00FF0E11"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5.6</w:t>
          </w:r>
          <w:r w:rsidR="00952444">
            <w:rPr>
              <w:rFonts w:ascii="Arial" w:eastAsia="Times New Roman" w:hAnsi="Arial" w:cs="Arial"/>
              <w:sz w:val="24"/>
              <w:szCs w:val="24"/>
              <w:lang w:eastAsia="en-GB"/>
            </w:rPr>
            <w:tab/>
          </w:r>
          <w:r w:rsidR="00FF0E11" w:rsidRPr="00FF0E11">
            <w:rPr>
              <w:rFonts w:ascii="Arial" w:eastAsia="Times New Roman" w:hAnsi="Arial" w:cs="Arial"/>
              <w:sz w:val="24"/>
              <w:szCs w:val="24"/>
              <w:lang w:eastAsia="en-GB"/>
            </w:rPr>
            <w:t xml:space="preserve">Where </w:t>
          </w:r>
          <w:r w:rsidR="00952444">
            <w:rPr>
              <w:rFonts w:ascii="Arial" w:eastAsia="Times New Roman" w:hAnsi="Arial" w:cs="Arial"/>
              <w:sz w:val="24"/>
              <w:szCs w:val="24"/>
              <w:lang w:eastAsia="en-GB"/>
            </w:rPr>
            <w:t>a local authority</w:t>
          </w:r>
          <w:r w:rsidR="00FF0E11" w:rsidRPr="00FF0E11">
            <w:rPr>
              <w:rFonts w:ascii="Arial" w:eastAsia="Times New Roman" w:hAnsi="Arial" w:cs="Arial"/>
              <w:sz w:val="24"/>
              <w:szCs w:val="24"/>
              <w:lang w:eastAsia="en-GB"/>
            </w:rPr>
            <w:t xml:space="preserve"> is satisfied it is lawful not to advertise an opportunity and chooses not to advertise the opportunity at all (e.g. where quotations are sought, single tender action is being considered, a framework agreement is used), the requirement to publish an opportunity notice on Contracts Finder does not apply to that procurement. </w:t>
          </w:r>
        </w:p>
        <w:p w:rsidR="00952444" w:rsidRDefault="00952444" w:rsidP="00B841E7">
          <w:pPr>
            <w:autoSpaceDE w:val="0"/>
            <w:autoSpaceDN w:val="0"/>
            <w:adjustRightInd w:val="0"/>
            <w:spacing w:after="0"/>
            <w:ind w:left="708" w:hanging="708"/>
            <w:jc w:val="both"/>
            <w:rPr>
              <w:rFonts w:ascii="Arial" w:eastAsia="Times New Roman" w:hAnsi="Arial" w:cs="Arial"/>
              <w:sz w:val="24"/>
              <w:szCs w:val="24"/>
              <w:lang w:eastAsia="en-GB"/>
            </w:rPr>
          </w:pPr>
        </w:p>
        <w:p w:rsidR="00497D32"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p>
        <w:p w:rsidR="00497D32"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p>
        <w:p w:rsidR="00A6673C"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5.7</w:t>
          </w:r>
          <w:r w:rsidR="00952444">
            <w:rPr>
              <w:rFonts w:ascii="Arial" w:eastAsia="Times New Roman" w:hAnsi="Arial" w:cs="Arial"/>
              <w:sz w:val="24"/>
              <w:szCs w:val="24"/>
              <w:lang w:eastAsia="en-GB"/>
            </w:rPr>
            <w:tab/>
          </w:r>
          <w:r w:rsidR="00A6673C" w:rsidRPr="00A6673C">
            <w:rPr>
              <w:rFonts w:ascii="Arial" w:eastAsia="Times New Roman" w:hAnsi="Arial" w:cs="Arial"/>
              <w:sz w:val="24"/>
              <w:szCs w:val="24"/>
              <w:lang w:eastAsia="en-GB"/>
            </w:rPr>
            <w:t xml:space="preserve">Once a contract </w:t>
          </w:r>
          <w:r w:rsidR="00952444">
            <w:rPr>
              <w:rFonts w:ascii="Arial" w:eastAsia="Times New Roman" w:hAnsi="Arial" w:cs="Arial"/>
              <w:sz w:val="24"/>
              <w:szCs w:val="24"/>
              <w:lang w:eastAsia="en-GB"/>
            </w:rPr>
            <w:t>with a value over £25,000 has been</w:t>
          </w:r>
          <w:r w:rsidR="00A6673C" w:rsidRPr="00A6673C">
            <w:rPr>
              <w:rFonts w:ascii="Arial" w:eastAsia="Times New Roman" w:hAnsi="Arial" w:cs="Arial"/>
              <w:sz w:val="24"/>
              <w:szCs w:val="24"/>
              <w:lang w:eastAsia="en-GB"/>
            </w:rPr>
            <w:t xml:space="preserve"> awarded (whether by open competition or otherwise)</w:t>
          </w:r>
          <w:r w:rsidR="00CB5A0F">
            <w:rPr>
              <w:rFonts w:ascii="Arial" w:eastAsia="Times New Roman" w:hAnsi="Arial" w:cs="Arial"/>
              <w:sz w:val="24"/>
              <w:szCs w:val="24"/>
              <w:lang w:eastAsia="en-GB"/>
            </w:rPr>
            <w:t xml:space="preserve"> a local authority is</w:t>
          </w:r>
          <w:r w:rsidR="00A6673C" w:rsidRPr="00A6673C">
            <w:rPr>
              <w:rFonts w:ascii="Arial" w:eastAsia="Times New Roman" w:hAnsi="Arial" w:cs="Arial"/>
              <w:sz w:val="24"/>
              <w:szCs w:val="24"/>
              <w:lang w:eastAsia="en-GB"/>
            </w:rPr>
            <w:t xml:space="preserve"> required to publish at least the following information on Contracts Finder: </w:t>
          </w:r>
        </w:p>
        <w:p w:rsidR="00CB5A0F" w:rsidRPr="00A6673C" w:rsidRDefault="00CB5A0F" w:rsidP="00B841E7">
          <w:pPr>
            <w:autoSpaceDE w:val="0"/>
            <w:autoSpaceDN w:val="0"/>
            <w:adjustRightInd w:val="0"/>
            <w:spacing w:after="0"/>
            <w:ind w:left="708" w:hanging="708"/>
            <w:jc w:val="both"/>
            <w:rPr>
              <w:rFonts w:ascii="Arial" w:eastAsia="Times New Roman" w:hAnsi="Arial" w:cs="Arial"/>
              <w:sz w:val="24"/>
              <w:szCs w:val="24"/>
              <w:lang w:eastAsia="en-GB"/>
            </w:rPr>
          </w:pPr>
        </w:p>
        <w:p w:rsidR="00A6673C" w:rsidRPr="00B841E7" w:rsidRDefault="00A6673C" w:rsidP="00B841E7">
          <w:pPr>
            <w:pStyle w:val="ListParagraph"/>
            <w:numPr>
              <w:ilvl w:val="0"/>
              <w:numId w:val="28"/>
            </w:numPr>
            <w:autoSpaceDE w:val="0"/>
            <w:autoSpaceDN w:val="0"/>
            <w:adjustRightInd w:val="0"/>
            <w:spacing w:after="0"/>
            <w:jc w:val="both"/>
            <w:rPr>
              <w:rFonts w:ascii="Arial" w:eastAsia="Times New Roman" w:hAnsi="Arial" w:cs="Arial"/>
              <w:sz w:val="24"/>
              <w:szCs w:val="24"/>
              <w:lang w:eastAsia="en-GB"/>
            </w:rPr>
          </w:pPr>
          <w:r w:rsidRPr="00B841E7">
            <w:rPr>
              <w:rFonts w:ascii="Arial" w:eastAsia="Times New Roman" w:hAnsi="Arial" w:cs="Arial"/>
              <w:sz w:val="24"/>
              <w:szCs w:val="24"/>
              <w:lang w:eastAsia="en-GB"/>
            </w:rPr>
            <w:t xml:space="preserve">the full company name of the winning contractor; </w:t>
          </w:r>
        </w:p>
        <w:p w:rsidR="00A6673C" w:rsidRPr="00B841E7" w:rsidRDefault="00A6673C" w:rsidP="00B841E7">
          <w:pPr>
            <w:pStyle w:val="ListParagraph"/>
            <w:numPr>
              <w:ilvl w:val="0"/>
              <w:numId w:val="28"/>
            </w:numPr>
            <w:autoSpaceDE w:val="0"/>
            <w:autoSpaceDN w:val="0"/>
            <w:adjustRightInd w:val="0"/>
            <w:spacing w:after="0"/>
            <w:jc w:val="both"/>
            <w:rPr>
              <w:rFonts w:ascii="Arial" w:eastAsia="Times New Roman" w:hAnsi="Arial" w:cs="Arial"/>
              <w:sz w:val="24"/>
              <w:szCs w:val="24"/>
              <w:lang w:eastAsia="en-GB"/>
            </w:rPr>
          </w:pPr>
          <w:r w:rsidRPr="00B841E7">
            <w:rPr>
              <w:rFonts w:ascii="Arial" w:eastAsia="Times New Roman" w:hAnsi="Arial" w:cs="Arial"/>
              <w:sz w:val="24"/>
              <w:szCs w:val="24"/>
              <w:lang w:eastAsia="en-GB"/>
            </w:rPr>
            <w:t xml:space="preserve">the date on which the contract was entered into (award date); </w:t>
          </w:r>
        </w:p>
        <w:p w:rsidR="00A6673C" w:rsidRPr="00B841E7" w:rsidRDefault="00A6673C" w:rsidP="00B841E7">
          <w:pPr>
            <w:pStyle w:val="ListParagraph"/>
            <w:numPr>
              <w:ilvl w:val="0"/>
              <w:numId w:val="28"/>
            </w:numPr>
            <w:autoSpaceDE w:val="0"/>
            <w:autoSpaceDN w:val="0"/>
            <w:adjustRightInd w:val="0"/>
            <w:spacing w:after="0"/>
            <w:jc w:val="both"/>
            <w:rPr>
              <w:rFonts w:ascii="Arial" w:eastAsia="Times New Roman" w:hAnsi="Arial" w:cs="Arial"/>
              <w:sz w:val="24"/>
              <w:szCs w:val="24"/>
              <w:lang w:eastAsia="en-GB"/>
            </w:rPr>
          </w:pPr>
          <w:r w:rsidRPr="00B841E7">
            <w:rPr>
              <w:rFonts w:ascii="Arial" w:eastAsia="Times New Roman" w:hAnsi="Arial" w:cs="Arial"/>
              <w:sz w:val="24"/>
              <w:szCs w:val="24"/>
              <w:lang w:eastAsia="en-GB"/>
            </w:rPr>
            <w:t xml:space="preserve">the total value of the contract in pounds sterling; and </w:t>
          </w:r>
        </w:p>
        <w:p w:rsidR="00A6673C" w:rsidRPr="00B841E7" w:rsidRDefault="00A6673C" w:rsidP="00B841E7">
          <w:pPr>
            <w:pStyle w:val="ListParagraph"/>
            <w:numPr>
              <w:ilvl w:val="0"/>
              <w:numId w:val="28"/>
            </w:numPr>
            <w:autoSpaceDE w:val="0"/>
            <w:autoSpaceDN w:val="0"/>
            <w:adjustRightInd w:val="0"/>
            <w:spacing w:after="0"/>
            <w:jc w:val="both"/>
            <w:rPr>
              <w:rFonts w:ascii="Arial" w:eastAsia="Times New Roman" w:hAnsi="Arial" w:cs="Arial"/>
              <w:sz w:val="24"/>
              <w:szCs w:val="24"/>
              <w:lang w:eastAsia="en-GB"/>
            </w:rPr>
          </w:pPr>
          <w:proofErr w:type="gramStart"/>
          <w:r w:rsidRPr="00B841E7">
            <w:rPr>
              <w:rFonts w:ascii="Arial" w:eastAsia="Times New Roman" w:hAnsi="Arial" w:cs="Arial"/>
              <w:sz w:val="24"/>
              <w:szCs w:val="24"/>
              <w:lang w:eastAsia="en-GB"/>
            </w:rPr>
            <w:t>an</w:t>
          </w:r>
          <w:proofErr w:type="gramEnd"/>
          <w:r w:rsidRPr="00B841E7">
            <w:rPr>
              <w:rFonts w:ascii="Arial" w:eastAsia="Times New Roman" w:hAnsi="Arial" w:cs="Arial"/>
              <w:sz w:val="24"/>
              <w:szCs w:val="24"/>
              <w:lang w:eastAsia="en-GB"/>
            </w:rPr>
            <w:t xml:space="preserve"> indication of whether the contractor is an SME or a VCSE16. </w:t>
          </w:r>
        </w:p>
        <w:p w:rsidR="00A6673C" w:rsidRPr="00A6673C" w:rsidRDefault="00A6673C" w:rsidP="00B841E7">
          <w:pPr>
            <w:autoSpaceDE w:val="0"/>
            <w:autoSpaceDN w:val="0"/>
            <w:adjustRightInd w:val="0"/>
            <w:spacing w:after="0"/>
            <w:ind w:left="708" w:hanging="708"/>
            <w:jc w:val="both"/>
            <w:rPr>
              <w:rFonts w:ascii="Arial" w:eastAsia="Times New Roman" w:hAnsi="Arial" w:cs="Arial"/>
              <w:sz w:val="24"/>
              <w:szCs w:val="24"/>
              <w:lang w:eastAsia="en-GB"/>
            </w:rPr>
          </w:pPr>
        </w:p>
        <w:p w:rsidR="00B846A8"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5</w:t>
          </w:r>
          <w:r w:rsidR="00CB5A0F">
            <w:rPr>
              <w:rFonts w:ascii="Arial" w:eastAsia="Times New Roman" w:hAnsi="Arial" w:cs="Arial"/>
              <w:sz w:val="24"/>
              <w:szCs w:val="24"/>
              <w:lang w:eastAsia="en-GB"/>
            </w:rPr>
            <w:t>.</w:t>
          </w:r>
          <w:r>
            <w:rPr>
              <w:rFonts w:ascii="Arial" w:eastAsia="Times New Roman" w:hAnsi="Arial" w:cs="Arial"/>
              <w:sz w:val="24"/>
              <w:szCs w:val="24"/>
              <w:lang w:eastAsia="en-GB"/>
            </w:rPr>
            <w:t>8</w:t>
          </w:r>
          <w:r w:rsidR="00CB5A0F">
            <w:rPr>
              <w:rFonts w:ascii="Arial" w:eastAsia="Times New Roman" w:hAnsi="Arial" w:cs="Arial"/>
              <w:sz w:val="24"/>
              <w:szCs w:val="24"/>
              <w:lang w:eastAsia="en-GB"/>
            </w:rPr>
            <w:tab/>
          </w:r>
          <w:r w:rsidR="00A6673C" w:rsidRPr="00A6673C">
            <w:rPr>
              <w:rFonts w:ascii="Arial" w:eastAsia="Times New Roman" w:hAnsi="Arial" w:cs="Arial"/>
              <w:sz w:val="24"/>
              <w:szCs w:val="24"/>
              <w:lang w:eastAsia="en-GB"/>
            </w:rPr>
            <w:t>This information is also required</w:t>
          </w:r>
          <w:r w:rsidR="00CB5A0F">
            <w:rPr>
              <w:rFonts w:ascii="Arial" w:eastAsia="Times New Roman" w:hAnsi="Arial" w:cs="Arial"/>
              <w:sz w:val="24"/>
              <w:szCs w:val="24"/>
              <w:lang w:eastAsia="en-GB"/>
            </w:rPr>
            <w:t xml:space="preserve"> </w:t>
          </w:r>
          <w:r w:rsidR="00A6673C" w:rsidRPr="00A6673C">
            <w:rPr>
              <w:rFonts w:ascii="Arial" w:eastAsia="Times New Roman" w:hAnsi="Arial" w:cs="Arial"/>
              <w:sz w:val="24"/>
              <w:szCs w:val="24"/>
              <w:lang w:eastAsia="en-GB"/>
            </w:rPr>
            <w:t>to be published in relation to contracts awarded as a result of a Framework Agreement (e.g. as a result of a mini competition) as well as awards that have not been openly competed (e.g. where quotations have been</w:t>
          </w:r>
          <w:r w:rsidR="00B846A8">
            <w:rPr>
              <w:rFonts w:ascii="Arial" w:eastAsia="Times New Roman" w:hAnsi="Arial" w:cs="Arial"/>
              <w:sz w:val="24"/>
              <w:szCs w:val="24"/>
              <w:lang w:eastAsia="en-GB"/>
            </w:rPr>
            <w:t xml:space="preserve"> </w:t>
          </w:r>
          <w:r w:rsidR="00B846A8" w:rsidRPr="00B846A8">
            <w:rPr>
              <w:rFonts w:ascii="Arial" w:eastAsia="Times New Roman" w:hAnsi="Arial" w:cs="Arial"/>
              <w:sz w:val="24"/>
              <w:szCs w:val="24"/>
              <w:lang w:eastAsia="en-GB"/>
            </w:rPr>
            <w:t xml:space="preserve">sought, single tender action has been undertaken </w:t>
          </w:r>
          <w:proofErr w:type="spellStart"/>
          <w:r w:rsidR="00B846A8" w:rsidRPr="00B846A8">
            <w:rPr>
              <w:rFonts w:ascii="Arial" w:eastAsia="Times New Roman" w:hAnsi="Arial" w:cs="Arial"/>
              <w:sz w:val="24"/>
              <w:szCs w:val="24"/>
              <w:lang w:eastAsia="en-GB"/>
            </w:rPr>
            <w:t>etc</w:t>
          </w:r>
          <w:proofErr w:type="spellEnd"/>
          <w:r w:rsidR="00B846A8" w:rsidRPr="00B846A8">
            <w:rPr>
              <w:rFonts w:ascii="Arial" w:eastAsia="Times New Roman" w:hAnsi="Arial" w:cs="Arial"/>
              <w:sz w:val="24"/>
              <w:szCs w:val="24"/>
              <w:lang w:eastAsia="en-GB"/>
            </w:rPr>
            <w:t xml:space="preserve">). </w:t>
          </w:r>
        </w:p>
        <w:p w:rsidR="00CB5A0F" w:rsidRPr="00B846A8" w:rsidRDefault="00CB5A0F" w:rsidP="00B841E7">
          <w:pPr>
            <w:autoSpaceDE w:val="0"/>
            <w:autoSpaceDN w:val="0"/>
            <w:adjustRightInd w:val="0"/>
            <w:spacing w:after="0"/>
            <w:ind w:left="708" w:hanging="708"/>
            <w:jc w:val="both"/>
            <w:rPr>
              <w:rFonts w:ascii="Arial" w:eastAsia="Times New Roman" w:hAnsi="Arial" w:cs="Arial"/>
              <w:sz w:val="24"/>
              <w:szCs w:val="24"/>
              <w:lang w:eastAsia="en-GB"/>
            </w:rPr>
          </w:pPr>
        </w:p>
        <w:p w:rsidR="00B846A8"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5</w:t>
          </w:r>
          <w:r w:rsidR="00CB5A0F">
            <w:rPr>
              <w:rFonts w:ascii="Arial" w:eastAsia="Times New Roman" w:hAnsi="Arial" w:cs="Arial"/>
              <w:sz w:val="24"/>
              <w:szCs w:val="24"/>
              <w:lang w:eastAsia="en-GB"/>
            </w:rPr>
            <w:t>.</w:t>
          </w:r>
          <w:r>
            <w:rPr>
              <w:rFonts w:ascii="Arial" w:eastAsia="Times New Roman" w:hAnsi="Arial" w:cs="Arial"/>
              <w:sz w:val="24"/>
              <w:szCs w:val="24"/>
              <w:lang w:eastAsia="en-GB"/>
            </w:rPr>
            <w:t>9</w:t>
          </w:r>
          <w:r w:rsidR="00CB5A0F">
            <w:rPr>
              <w:rFonts w:ascii="Arial" w:eastAsia="Times New Roman" w:hAnsi="Arial" w:cs="Arial"/>
              <w:sz w:val="24"/>
              <w:szCs w:val="24"/>
              <w:lang w:eastAsia="en-GB"/>
            </w:rPr>
            <w:tab/>
          </w:r>
          <w:r w:rsidR="00B846A8" w:rsidRPr="00B846A8">
            <w:rPr>
              <w:rFonts w:ascii="Arial" w:eastAsia="Times New Roman" w:hAnsi="Arial" w:cs="Arial"/>
              <w:sz w:val="24"/>
              <w:szCs w:val="24"/>
              <w:lang w:eastAsia="en-GB"/>
            </w:rPr>
            <w:t xml:space="preserve">If an opportunity notice already exists on Contracts Finder, this should be updated with the award details. If no opportunity notice exists on Contracts Finder (for example if the contract was not openly competed, or is a direct award or mini competition call off from a framework agreement or via a DPS) then a separate awarded opportunity notice should be published. </w:t>
          </w:r>
        </w:p>
        <w:p w:rsidR="00CB5A0F" w:rsidRDefault="00CB5A0F" w:rsidP="00B841E7">
          <w:pPr>
            <w:autoSpaceDE w:val="0"/>
            <w:autoSpaceDN w:val="0"/>
            <w:adjustRightInd w:val="0"/>
            <w:spacing w:after="0"/>
            <w:ind w:left="708" w:hanging="708"/>
            <w:jc w:val="both"/>
            <w:rPr>
              <w:rFonts w:ascii="Arial" w:eastAsia="Times New Roman" w:hAnsi="Arial" w:cs="Arial"/>
              <w:sz w:val="24"/>
              <w:szCs w:val="24"/>
              <w:lang w:eastAsia="en-GB"/>
            </w:rPr>
          </w:pPr>
        </w:p>
        <w:p w:rsidR="00CB5A0F" w:rsidRPr="006925E6"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5</w:t>
          </w:r>
          <w:r w:rsidR="00CB5A0F">
            <w:rPr>
              <w:rFonts w:ascii="Arial" w:eastAsia="Times New Roman" w:hAnsi="Arial" w:cs="Arial"/>
              <w:sz w:val="24"/>
              <w:szCs w:val="24"/>
              <w:lang w:eastAsia="en-GB"/>
            </w:rPr>
            <w:t>.</w:t>
          </w:r>
          <w:r>
            <w:rPr>
              <w:rFonts w:ascii="Arial" w:eastAsia="Times New Roman" w:hAnsi="Arial" w:cs="Arial"/>
              <w:sz w:val="24"/>
              <w:szCs w:val="24"/>
              <w:lang w:eastAsia="en-GB"/>
            </w:rPr>
            <w:t>10</w:t>
          </w:r>
          <w:r w:rsidR="00CB5A0F">
            <w:rPr>
              <w:rFonts w:ascii="Arial" w:eastAsia="Times New Roman" w:hAnsi="Arial" w:cs="Arial"/>
              <w:sz w:val="24"/>
              <w:szCs w:val="24"/>
              <w:lang w:eastAsia="en-GB"/>
            </w:rPr>
            <w:tab/>
          </w:r>
          <w:r w:rsidR="00B846A8" w:rsidRPr="00B846A8">
            <w:rPr>
              <w:rFonts w:ascii="Arial" w:eastAsia="Times New Roman" w:hAnsi="Arial" w:cs="Arial"/>
              <w:sz w:val="24"/>
              <w:szCs w:val="24"/>
              <w:lang w:eastAsia="en-GB"/>
            </w:rPr>
            <w:t>The PCRs 2015 require</w:t>
          </w:r>
          <w:r w:rsidR="00CB5A0F">
            <w:rPr>
              <w:rFonts w:ascii="Arial" w:eastAsia="Times New Roman" w:hAnsi="Arial" w:cs="Arial"/>
              <w:sz w:val="24"/>
              <w:szCs w:val="24"/>
              <w:lang w:eastAsia="en-GB"/>
            </w:rPr>
            <w:t>s a local authority to</w:t>
          </w:r>
          <w:r w:rsidR="00B846A8" w:rsidRPr="00B846A8">
            <w:rPr>
              <w:rFonts w:ascii="Arial" w:eastAsia="Times New Roman" w:hAnsi="Arial" w:cs="Arial"/>
              <w:sz w:val="24"/>
              <w:szCs w:val="24"/>
              <w:lang w:eastAsia="en-GB"/>
            </w:rPr>
            <w:t xml:space="preserve"> publish</w:t>
          </w:r>
          <w:r w:rsidR="00CB5A0F">
            <w:rPr>
              <w:rFonts w:ascii="Arial" w:eastAsia="Times New Roman" w:hAnsi="Arial" w:cs="Arial"/>
              <w:sz w:val="24"/>
              <w:szCs w:val="24"/>
              <w:lang w:eastAsia="en-GB"/>
            </w:rPr>
            <w:t xml:space="preserve"> the required information</w:t>
          </w:r>
          <w:r w:rsidR="00B846A8" w:rsidRPr="00B846A8">
            <w:rPr>
              <w:rFonts w:ascii="Arial" w:eastAsia="Times New Roman" w:hAnsi="Arial" w:cs="Arial"/>
              <w:sz w:val="24"/>
              <w:szCs w:val="24"/>
              <w:lang w:eastAsia="en-GB"/>
            </w:rPr>
            <w:t xml:space="preserve"> on Contracts Finder within </w:t>
          </w:r>
          <w:r w:rsidR="00B846A8" w:rsidRPr="00B841E7">
            <w:rPr>
              <w:rFonts w:ascii="Arial" w:eastAsia="Times New Roman" w:hAnsi="Arial" w:cs="Arial"/>
              <w:bCs/>
              <w:sz w:val="24"/>
              <w:szCs w:val="24"/>
              <w:lang w:eastAsia="en-GB"/>
            </w:rPr>
            <w:t>90 calendar days</w:t>
          </w:r>
          <w:r w:rsidR="00B846A8" w:rsidRPr="00B846A8">
            <w:rPr>
              <w:rFonts w:ascii="Arial" w:eastAsia="Times New Roman" w:hAnsi="Arial" w:cs="Arial"/>
              <w:b/>
              <w:bCs/>
              <w:sz w:val="24"/>
              <w:szCs w:val="24"/>
              <w:lang w:eastAsia="en-GB"/>
            </w:rPr>
            <w:t xml:space="preserve"> </w:t>
          </w:r>
          <w:r w:rsidR="00B846A8" w:rsidRPr="00B841E7">
            <w:rPr>
              <w:rFonts w:ascii="Arial" w:eastAsia="Times New Roman" w:hAnsi="Arial" w:cs="Arial"/>
              <w:bCs/>
              <w:sz w:val="24"/>
              <w:szCs w:val="24"/>
              <w:lang w:eastAsia="en-GB"/>
            </w:rPr>
            <w:t>after the contract award date</w:t>
          </w:r>
          <w:r w:rsidR="00CB5A0F" w:rsidRPr="00B841E7">
            <w:rPr>
              <w:rFonts w:ascii="Arial" w:eastAsia="Times New Roman" w:hAnsi="Arial" w:cs="Arial"/>
              <w:bCs/>
              <w:sz w:val="24"/>
              <w:szCs w:val="24"/>
              <w:lang w:eastAsia="en-GB"/>
            </w:rPr>
            <w:t xml:space="preserve"> which</w:t>
          </w:r>
          <w:r w:rsidR="00B846A8" w:rsidRPr="00B846A8">
            <w:rPr>
              <w:rFonts w:ascii="Arial" w:eastAsia="Times New Roman" w:hAnsi="Arial" w:cs="Arial"/>
              <w:sz w:val="24"/>
              <w:szCs w:val="24"/>
              <w:lang w:eastAsia="en-GB"/>
            </w:rPr>
            <w:t xml:space="preserve"> means the date on which the contract was signed by the last contractual party. </w:t>
          </w:r>
        </w:p>
        <w:p w:rsidR="00DC0845" w:rsidRPr="00103253" w:rsidRDefault="00DC0845" w:rsidP="00B841E7">
          <w:pPr>
            <w:autoSpaceDE w:val="0"/>
            <w:autoSpaceDN w:val="0"/>
            <w:adjustRightInd w:val="0"/>
            <w:spacing w:after="0"/>
            <w:ind w:left="708" w:hanging="708"/>
            <w:jc w:val="both"/>
            <w:rPr>
              <w:rFonts w:ascii="Arial" w:eastAsia="Times New Roman" w:hAnsi="Arial" w:cs="Arial"/>
              <w:sz w:val="24"/>
              <w:szCs w:val="24"/>
              <w:lang w:eastAsia="en-GB"/>
            </w:rPr>
          </w:pPr>
        </w:p>
        <w:p w:rsidR="008D5AC3" w:rsidRPr="008D5AC3" w:rsidRDefault="00103253" w:rsidP="00B841E7">
          <w:pPr>
            <w:autoSpaceDE w:val="0"/>
            <w:autoSpaceDN w:val="0"/>
            <w:adjustRightInd w:val="0"/>
            <w:spacing w:after="0"/>
            <w:ind w:left="708" w:hanging="708"/>
            <w:jc w:val="both"/>
            <w:rPr>
              <w:rFonts w:ascii="Arial" w:hAnsi="Arial" w:cs="Arial"/>
              <w:color w:val="000000"/>
              <w:sz w:val="24"/>
              <w:szCs w:val="24"/>
            </w:rPr>
          </w:pPr>
          <w:r w:rsidRPr="00103253">
            <w:rPr>
              <w:rFonts w:ascii="Arial" w:eastAsia="Times New Roman" w:hAnsi="Arial" w:cs="Arial"/>
              <w:sz w:val="24"/>
              <w:szCs w:val="24"/>
              <w:lang w:eastAsia="en-GB"/>
            </w:rPr>
            <w:tab/>
          </w:r>
        </w:p>
        <w:p w:rsidR="008D5AC3" w:rsidRDefault="00497D32" w:rsidP="00B841E7">
          <w:pPr>
            <w:autoSpaceDE w:val="0"/>
            <w:autoSpaceDN w:val="0"/>
            <w:adjustRightInd w:val="0"/>
            <w:spacing w:after="0"/>
            <w:ind w:left="708" w:hanging="708"/>
            <w:rPr>
              <w:rFonts w:ascii="Arial" w:hAnsi="Arial" w:cs="Arial"/>
              <w:bCs/>
              <w:color w:val="000000"/>
              <w:sz w:val="24"/>
              <w:szCs w:val="24"/>
            </w:rPr>
          </w:pPr>
          <w:r>
            <w:rPr>
              <w:rFonts w:ascii="Arial" w:hAnsi="Arial" w:cs="Arial"/>
              <w:b/>
              <w:bCs/>
              <w:color w:val="000000"/>
              <w:sz w:val="24"/>
              <w:szCs w:val="24"/>
            </w:rPr>
            <w:t>6</w:t>
          </w:r>
          <w:r w:rsidR="008D5AC3">
            <w:rPr>
              <w:rFonts w:ascii="Arial" w:hAnsi="Arial" w:cs="Arial"/>
              <w:b/>
              <w:bCs/>
              <w:color w:val="000000"/>
              <w:sz w:val="24"/>
              <w:szCs w:val="24"/>
            </w:rPr>
            <w:t>.</w:t>
          </w:r>
          <w:r w:rsidR="008D5AC3">
            <w:rPr>
              <w:rFonts w:ascii="Arial" w:hAnsi="Arial" w:cs="Arial"/>
              <w:b/>
              <w:bCs/>
              <w:color w:val="000000"/>
              <w:sz w:val="24"/>
              <w:szCs w:val="24"/>
            </w:rPr>
            <w:tab/>
          </w:r>
          <w:r w:rsidR="008D5AC3" w:rsidRPr="00B841E7">
            <w:rPr>
              <w:rFonts w:ascii="Arial" w:hAnsi="Arial" w:cs="Arial"/>
              <w:b/>
              <w:bCs/>
              <w:color w:val="000000"/>
              <w:sz w:val="24"/>
              <w:szCs w:val="24"/>
            </w:rPr>
            <w:t xml:space="preserve">General Data Protection Regulation (GDPR) </w:t>
          </w:r>
        </w:p>
        <w:p w:rsidR="008D5AC3" w:rsidRPr="00B841E7" w:rsidRDefault="008D5AC3" w:rsidP="00B841E7">
          <w:pPr>
            <w:autoSpaceDE w:val="0"/>
            <w:autoSpaceDN w:val="0"/>
            <w:adjustRightInd w:val="0"/>
            <w:spacing w:after="0"/>
            <w:ind w:left="708" w:hanging="708"/>
            <w:rPr>
              <w:rFonts w:ascii="Arial" w:hAnsi="Arial" w:cs="Arial"/>
              <w:color w:val="000000"/>
              <w:sz w:val="24"/>
              <w:szCs w:val="24"/>
            </w:rPr>
          </w:pPr>
        </w:p>
        <w:p w:rsidR="00103253" w:rsidRPr="008D5AC3" w:rsidRDefault="00497D32" w:rsidP="00B841E7">
          <w:pPr>
            <w:autoSpaceDE w:val="0"/>
            <w:autoSpaceDN w:val="0"/>
            <w:adjustRightInd w:val="0"/>
            <w:spacing w:after="0"/>
            <w:ind w:left="708" w:hanging="708"/>
            <w:rPr>
              <w:rFonts w:ascii="Arial" w:eastAsia="Times New Roman" w:hAnsi="Arial" w:cs="Arial"/>
              <w:color w:val="000000"/>
              <w:sz w:val="24"/>
              <w:szCs w:val="24"/>
              <w:lang w:eastAsia="en-GB"/>
            </w:rPr>
          </w:pPr>
          <w:r>
            <w:rPr>
              <w:rFonts w:ascii="Arial" w:hAnsi="Arial" w:cs="Arial"/>
              <w:color w:val="000000"/>
              <w:sz w:val="24"/>
              <w:szCs w:val="24"/>
            </w:rPr>
            <w:t>6</w:t>
          </w:r>
          <w:r w:rsidR="008D5AC3" w:rsidRPr="00B841E7">
            <w:rPr>
              <w:rFonts w:ascii="Arial" w:hAnsi="Arial" w:cs="Arial"/>
              <w:color w:val="000000"/>
              <w:sz w:val="24"/>
              <w:szCs w:val="24"/>
            </w:rPr>
            <w:t>.1</w:t>
          </w:r>
          <w:r w:rsidR="008D5AC3">
            <w:rPr>
              <w:rFonts w:ascii="Arial" w:hAnsi="Arial" w:cs="Arial"/>
              <w:color w:val="000000"/>
              <w:sz w:val="24"/>
              <w:szCs w:val="24"/>
            </w:rPr>
            <w:tab/>
          </w:r>
          <w:r w:rsidR="008D5AC3" w:rsidRPr="00B841E7">
            <w:rPr>
              <w:rFonts w:ascii="Arial" w:hAnsi="Arial" w:cs="Arial"/>
              <w:color w:val="000000"/>
              <w:sz w:val="24"/>
              <w:szCs w:val="24"/>
            </w:rPr>
            <w:t xml:space="preserve">Where any </w:t>
          </w:r>
          <w:r w:rsidR="008D5AC3">
            <w:rPr>
              <w:rFonts w:ascii="Arial" w:hAnsi="Arial" w:cs="Arial"/>
              <w:color w:val="000000"/>
              <w:sz w:val="24"/>
              <w:szCs w:val="24"/>
            </w:rPr>
            <w:t>supplier</w:t>
          </w:r>
          <w:r w:rsidR="008D5AC3" w:rsidRPr="00B841E7">
            <w:rPr>
              <w:rFonts w:ascii="Arial" w:hAnsi="Arial" w:cs="Arial"/>
              <w:color w:val="000000"/>
              <w:sz w:val="24"/>
              <w:szCs w:val="24"/>
            </w:rPr>
            <w:t xml:space="preserve"> is given possession of or access to any personal data, the </w:t>
          </w:r>
          <w:r w:rsidR="008D5AC3">
            <w:rPr>
              <w:rFonts w:ascii="Arial" w:hAnsi="Arial" w:cs="Arial"/>
              <w:color w:val="000000"/>
              <w:sz w:val="24"/>
              <w:szCs w:val="24"/>
            </w:rPr>
            <w:t>Authorised Officer</w:t>
          </w:r>
          <w:r w:rsidR="008D5AC3" w:rsidRPr="00B841E7">
            <w:rPr>
              <w:rFonts w:ascii="Arial" w:hAnsi="Arial" w:cs="Arial"/>
              <w:color w:val="000000"/>
              <w:sz w:val="24"/>
              <w:szCs w:val="24"/>
            </w:rPr>
            <w:t xml:space="preserve"> must</w:t>
          </w:r>
          <w:r w:rsidR="008D5AC3">
            <w:rPr>
              <w:rFonts w:ascii="Arial" w:hAnsi="Arial" w:cs="Arial"/>
              <w:color w:val="000000"/>
              <w:sz w:val="24"/>
              <w:szCs w:val="24"/>
            </w:rPr>
            <w:t xml:space="preserve"> ensure</w:t>
          </w:r>
          <w:r w:rsidR="008D5AC3" w:rsidRPr="00B841E7">
            <w:rPr>
              <w:rFonts w:ascii="Arial" w:hAnsi="Arial" w:cs="Arial"/>
              <w:color w:val="000000"/>
              <w:sz w:val="24"/>
              <w:szCs w:val="24"/>
            </w:rPr>
            <w:t xml:space="preserve"> compl</w:t>
          </w:r>
          <w:r w:rsidR="008D5AC3">
            <w:rPr>
              <w:rFonts w:ascii="Arial" w:hAnsi="Arial" w:cs="Arial"/>
              <w:color w:val="000000"/>
              <w:sz w:val="24"/>
              <w:szCs w:val="24"/>
            </w:rPr>
            <w:t>iance</w:t>
          </w:r>
          <w:r w:rsidR="008D5AC3" w:rsidRPr="00B841E7">
            <w:rPr>
              <w:rFonts w:ascii="Arial" w:hAnsi="Arial" w:cs="Arial"/>
              <w:color w:val="000000"/>
              <w:sz w:val="24"/>
              <w:szCs w:val="24"/>
            </w:rPr>
            <w:t xml:space="preserve"> with the Council’s Data Protection Policies</w:t>
          </w:r>
          <w:r w:rsidR="008D5AC3">
            <w:rPr>
              <w:rFonts w:ascii="Arial" w:hAnsi="Arial" w:cs="Arial"/>
              <w:color w:val="000000"/>
              <w:sz w:val="24"/>
              <w:szCs w:val="24"/>
            </w:rPr>
            <w:t xml:space="preserve"> and related procedures</w:t>
          </w:r>
          <w:r w:rsidR="008D5AC3" w:rsidRPr="00B841E7">
            <w:rPr>
              <w:rFonts w:ascii="Arial" w:hAnsi="Arial" w:cs="Arial"/>
              <w:color w:val="000000"/>
              <w:sz w:val="24"/>
              <w:szCs w:val="24"/>
            </w:rPr>
            <w:t xml:space="preserve"> and carry out a Data Protection Impact Assessment (DPIA) in consultation with </w:t>
          </w:r>
          <w:r w:rsidR="008D5AC3">
            <w:rPr>
              <w:rFonts w:ascii="Arial" w:hAnsi="Arial" w:cs="Arial"/>
              <w:color w:val="000000"/>
              <w:sz w:val="24"/>
              <w:szCs w:val="24"/>
            </w:rPr>
            <w:t>Legal Services</w:t>
          </w:r>
          <w:r w:rsidR="008D5AC3" w:rsidRPr="00B841E7">
            <w:rPr>
              <w:rFonts w:ascii="Arial" w:hAnsi="Arial" w:cs="Arial"/>
              <w:color w:val="000000"/>
              <w:sz w:val="24"/>
              <w:szCs w:val="24"/>
            </w:rPr>
            <w:t xml:space="preserve">. </w:t>
          </w:r>
        </w:p>
        <w:p w:rsidR="00D726C0" w:rsidRDefault="00D726C0"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497D32" w:rsidRDefault="00497D32"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497D32" w:rsidRDefault="00497D32"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497D32" w:rsidRDefault="00497D32"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497D32" w:rsidRDefault="00497D32"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497D32" w:rsidRDefault="00497D32"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497D32" w:rsidRDefault="00497D32"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497D32" w:rsidRDefault="00497D32"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D726C0" w:rsidRDefault="00D726C0"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2507C7" w:rsidRDefault="00497D32"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lastRenderedPageBreak/>
            <w:t>7</w:t>
          </w:r>
          <w:r w:rsidR="002507C7" w:rsidRPr="00B841E7">
            <w:rPr>
              <w:rFonts w:ascii="Arial" w:eastAsia="Times New Roman" w:hAnsi="Arial" w:cs="Arial"/>
              <w:b/>
              <w:color w:val="000000"/>
              <w:sz w:val="24"/>
              <w:szCs w:val="24"/>
              <w:lang w:eastAsia="en-GB"/>
            </w:rPr>
            <w:t>.</w:t>
          </w:r>
          <w:r w:rsidR="002507C7">
            <w:rPr>
              <w:rFonts w:ascii="Arial" w:eastAsia="Times New Roman" w:hAnsi="Arial" w:cs="Arial"/>
              <w:color w:val="000000"/>
              <w:sz w:val="24"/>
              <w:szCs w:val="24"/>
              <w:lang w:eastAsia="en-GB"/>
            </w:rPr>
            <w:tab/>
          </w:r>
          <w:r w:rsidR="002507C7">
            <w:rPr>
              <w:rFonts w:ascii="Arial" w:eastAsia="Times New Roman" w:hAnsi="Arial" w:cs="Arial"/>
              <w:b/>
              <w:color w:val="000000"/>
              <w:sz w:val="24"/>
              <w:szCs w:val="24"/>
              <w:lang w:eastAsia="en-GB"/>
            </w:rPr>
            <w:t>Partnerships</w:t>
          </w:r>
        </w:p>
        <w:p w:rsidR="002507C7" w:rsidRDefault="002507C7"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2507C7" w:rsidRDefault="00497D32"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w:t>
          </w:r>
          <w:r w:rsidR="00D32843">
            <w:rPr>
              <w:rFonts w:ascii="Arial" w:eastAsia="Times New Roman" w:hAnsi="Arial" w:cs="Arial"/>
              <w:color w:val="000000"/>
              <w:sz w:val="24"/>
              <w:szCs w:val="24"/>
              <w:lang w:eastAsia="en-GB"/>
            </w:rPr>
            <w:t>.</w:t>
          </w:r>
          <w:r w:rsidR="002507C7">
            <w:rPr>
              <w:rFonts w:ascii="Arial" w:eastAsia="Times New Roman" w:hAnsi="Arial" w:cs="Arial"/>
              <w:color w:val="000000"/>
              <w:sz w:val="24"/>
              <w:szCs w:val="24"/>
              <w:lang w:eastAsia="en-GB"/>
            </w:rPr>
            <w:t>1</w:t>
          </w:r>
          <w:r w:rsidR="002507C7">
            <w:rPr>
              <w:rFonts w:ascii="Arial" w:eastAsia="Times New Roman" w:hAnsi="Arial" w:cs="Arial"/>
              <w:color w:val="000000"/>
              <w:sz w:val="24"/>
              <w:szCs w:val="24"/>
              <w:lang w:eastAsia="en-GB"/>
            </w:rPr>
            <w:tab/>
            <w:t xml:space="preserve">The Rules apply to any proposal for the Council to become involved in a joint venture or partnership, including the monitoring of any such arrangement. </w:t>
          </w:r>
        </w:p>
        <w:p w:rsidR="002507C7" w:rsidRDefault="002507C7"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2507C7" w:rsidRDefault="00497D32"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w:t>
          </w:r>
          <w:r w:rsidR="002507C7">
            <w:rPr>
              <w:rFonts w:ascii="Arial" w:eastAsia="Times New Roman" w:hAnsi="Arial" w:cs="Arial"/>
              <w:color w:val="000000"/>
              <w:sz w:val="24"/>
              <w:szCs w:val="24"/>
              <w:lang w:eastAsia="en-GB"/>
            </w:rPr>
            <w:t>.2</w:t>
          </w:r>
          <w:r w:rsidR="002507C7">
            <w:rPr>
              <w:rFonts w:ascii="Arial" w:eastAsia="Times New Roman" w:hAnsi="Arial" w:cs="Arial"/>
              <w:color w:val="000000"/>
              <w:sz w:val="24"/>
              <w:szCs w:val="24"/>
              <w:lang w:eastAsia="en-GB"/>
            </w:rPr>
            <w:tab/>
            <w:t xml:space="preserve">In relation to the Rules, a joint venture or partnership includes any arrangement involving one or more organisations in addition to the Council through which either a specific project or services within any of the functions of the Council are to be provided. </w:t>
          </w:r>
        </w:p>
        <w:p w:rsidR="002507C7" w:rsidRDefault="002507C7"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2507C7" w:rsidRDefault="00497D32"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w:t>
          </w:r>
          <w:r w:rsidR="002507C7">
            <w:rPr>
              <w:rFonts w:ascii="Arial" w:eastAsia="Times New Roman" w:hAnsi="Arial" w:cs="Arial"/>
              <w:color w:val="000000"/>
              <w:sz w:val="24"/>
              <w:szCs w:val="24"/>
              <w:lang w:eastAsia="en-GB"/>
            </w:rPr>
            <w:t>.3</w:t>
          </w:r>
          <w:r w:rsidR="002507C7">
            <w:rPr>
              <w:rFonts w:ascii="Arial" w:eastAsia="Times New Roman" w:hAnsi="Arial" w:cs="Arial"/>
              <w:color w:val="000000"/>
              <w:sz w:val="24"/>
              <w:szCs w:val="24"/>
              <w:lang w:eastAsia="en-GB"/>
            </w:rPr>
            <w:tab/>
            <w:t xml:space="preserve">The Rules provide a framework for the Council or any of its members or officers in whatever structure is used to deliver the project or services involved (such structures may include, but are not limited to, companies, trusts and management committees). </w:t>
          </w:r>
        </w:p>
        <w:p w:rsidR="002507C7" w:rsidRDefault="002507C7"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2507C7" w:rsidRDefault="00497D32"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w:t>
          </w:r>
          <w:r w:rsidR="002507C7">
            <w:rPr>
              <w:rFonts w:ascii="Arial" w:eastAsia="Times New Roman" w:hAnsi="Arial" w:cs="Arial"/>
              <w:color w:val="000000"/>
              <w:sz w:val="24"/>
              <w:szCs w:val="24"/>
              <w:lang w:eastAsia="en-GB"/>
            </w:rPr>
            <w:t>.4</w:t>
          </w:r>
          <w:r w:rsidR="002507C7">
            <w:rPr>
              <w:rFonts w:ascii="Arial" w:eastAsia="Times New Roman" w:hAnsi="Arial" w:cs="Arial"/>
              <w:color w:val="000000"/>
              <w:sz w:val="24"/>
              <w:szCs w:val="24"/>
              <w:lang w:eastAsia="en-GB"/>
            </w:rPr>
            <w:tab/>
            <w:t xml:space="preserve">Where the Council is not the lead partner in a joint venture or partnership, it may use the Contract Procedure Rules of the lead partner, provided agreement in writing is given by the </w:t>
          </w:r>
          <w:r w:rsidR="00A97EE2">
            <w:rPr>
              <w:rFonts w:ascii="Arial" w:eastAsia="Times New Roman" w:hAnsi="Arial" w:cs="Arial"/>
              <w:color w:val="000000"/>
              <w:sz w:val="24"/>
              <w:szCs w:val="24"/>
              <w:lang w:eastAsia="en-GB"/>
            </w:rPr>
            <w:t>Head of Law and Governance</w:t>
          </w:r>
          <w:r w:rsidR="002507C7">
            <w:rPr>
              <w:rFonts w:ascii="Arial" w:eastAsia="Times New Roman" w:hAnsi="Arial" w:cs="Arial"/>
              <w:color w:val="000000"/>
              <w:sz w:val="24"/>
              <w:szCs w:val="24"/>
              <w:lang w:eastAsia="en-GB"/>
            </w:rPr>
            <w:t>.</w:t>
          </w:r>
        </w:p>
        <w:p w:rsidR="002507C7" w:rsidRDefault="002507C7"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2507C7" w:rsidRDefault="002507C7"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D32843" w:rsidRDefault="00497D32" w:rsidP="00B841E7">
          <w:pPr>
            <w:autoSpaceDE w:val="0"/>
            <w:autoSpaceDN w:val="0"/>
            <w:adjustRightInd w:val="0"/>
            <w:spacing w:after="0"/>
            <w:ind w:left="708" w:hanging="708"/>
            <w:jc w:val="both"/>
            <w:rPr>
              <w:rFonts w:ascii="Arial" w:eastAsia="Times New Roman" w:hAnsi="Arial" w:cs="Arial"/>
              <w:b/>
              <w:sz w:val="24"/>
              <w:szCs w:val="24"/>
              <w:lang w:eastAsia="en-GB"/>
            </w:rPr>
          </w:pPr>
          <w:r>
            <w:rPr>
              <w:rFonts w:ascii="Arial" w:eastAsia="Times New Roman" w:hAnsi="Arial" w:cs="Arial"/>
              <w:b/>
              <w:sz w:val="24"/>
              <w:szCs w:val="24"/>
              <w:lang w:eastAsia="en-GB"/>
            </w:rPr>
            <w:t>8</w:t>
          </w:r>
          <w:r w:rsidR="00D32843">
            <w:rPr>
              <w:rFonts w:ascii="Arial" w:eastAsia="Times New Roman" w:hAnsi="Arial" w:cs="Arial"/>
              <w:b/>
              <w:sz w:val="24"/>
              <w:szCs w:val="24"/>
              <w:lang w:eastAsia="en-GB"/>
            </w:rPr>
            <w:t>.</w:t>
          </w:r>
          <w:r w:rsidR="00D32843">
            <w:rPr>
              <w:rFonts w:ascii="Arial" w:eastAsia="Times New Roman" w:hAnsi="Arial" w:cs="Arial"/>
              <w:b/>
              <w:sz w:val="24"/>
              <w:szCs w:val="24"/>
              <w:lang w:eastAsia="en-GB"/>
            </w:rPr>
            <w:tab/>
            <w:t xml:space="preserve">Frameworks </w:t>
          </w:r>
        </w:p>
        <w:p w:rsidR="00804F96" w:rsidRDefault="00804F96" w:rsidP="00B841E7">
          <w:pPr>
            <w:autoSpaceDE w:val="0"/>
            <w:autoSpaceDN w:val="0"/>
            <w:adjustRightInd w:val="0"/>
            <w:spacing w:after="0"/>
            <w:ind w:left="708" w:hanging="708"/>
            <w:jc w:val="both"/>
            <w:rPr>
              <w:rFonts w:ascii="Arial" w:eastAsia="Times New Roman" w:hAnsi="Arial" w:cs="Arial"/>
              <w:b/>
              <w:sz w:val="24"/>
              <w:szCs w:val="24"/>
              <w:lang w:eastAsia="en-GB"/>
            </w:rPr>
          </w:pPr>
        </w:p>
        <w:p w:rsidR="00804F96" w:rsidRPr="00B841E7"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8</w:t>
          </w:r>
          <w:r w:rsidR="00804F96">
            <w:rPr>
              <w:rFonts w:ascii="Arial" w:eastAsia="Times New Roman" w:hAnsi="Arial" w:cs="Arial"/>
              <w:sz w:val="24"/>
              <w:szCs w:val="24"/>
              <w:lang w:eastAsia="en-GB"/>
            </w:rPr>
            <w:t>.1</w:t>
          </w:r>
          <w:r w:rsidR="00804F96">
            <w:rPr>
              <w:rFonts w:ascii="Arial" w:eastAsia="Times New Roman" w:hAnsi="Arial" w:cs="Arial"/>
              <w:sz w:val="24"/>
              <w:szCs w:val="24"/>
              <w:lang w:eastAsia="en-GB"/>
            </w:rPr>
            <w:tab/>
            <w:t>Before using a framework consideration must be given as to whether it will deliver best value, including social value and wherever possible not preclude existing contractors and local SMEs from engaging with the procurement process</w:t>
          </w:r>
        </w:p>
        <w:p w:rsidR="00D32843" w:rsidRDefault="00D32843" w:rsidP="00B841E7">
          <w:pPr>
            <w:autoSpaceDE w:val="0"/>
            <w:autoSpaceDN w:val="0"/>
            <w:adjustRightInd w:val="0"/>
            <w:spacing w:after="0"/>
            <w:ind w:left="708" w:hanging="708"/>
            <w:jc w:val="both"/>
            <w:rPr>
              <w:rFonts w:ascii="Arial" w:eastAsia="Times New Roman" w:hAnsi="Arial" w:cs="Arial"/>
              <w:b/>
              <w:sz w:val="24"/>
              <w:szCs w:val="24"/>
              <w:lang w:eastAsia="en-GB"/>
            </w:rPr>
          </w:pPr>
        </w:p>
        <w:p w:rsidR="00D32843"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8</w:t>
          </w:r>
          <w:r w:rsidR="00D32843">
            <w:rPr>
              <w:rFonts w:ascii="Arial" w:eastAsia="Times New Roman" w:hAnsi="Arial" w:cs="Arial"/>
              <w:sz w:val="24"/>
              <w:szCs w:val="24"/>
              <w:lang w:eastAsia="en-GB"/>
            </w:rPr>
            <w:t>.</w:t>
          </w:r>
          <w:r w:rsidR="00804F96">
            <w:rPr>
              <w:rFonts w:ascii="Arial" w:eastAsia="Times New Roman" w:hAnsi="Arial" w:cs="Arial"/>
              <w:sz w:val="24"/>
              <w:szCs w:val="24"/>
              <w:lang w:eastAsia="en-GB"/>
            </w:rPr>
            <w:t>2</w:t>
          </w:r>
          <w:r w:rsidR="00D32843">
            <w:rPr>
              <w:rFonts w:ascii="Arial" w:eastAsia="Times New Roman" w:hAnsi="Arial" w:cs="Arial"/>
              <w:b/>
              <w:sz w:val="24"/>
              <w:szCs w:val="24"/>
              <w:lang w:eastAsia="en-GB"/>
            </w:rPr>
            <w:tab/>
          </w:r>
          <w:r w:rsidR="00D32843">
            <w:rPr>
              <w:rFonts w:ascii="Arial" w:eastAsia="Times New Roman" w:hAnsi="Arial" w:cs="Arial"/>
              <w:sz w:val="24"/>
              <w:szCs w:val="24"/>
              <w:lang w:eastAsia="en-GB"/>
            </w:rPr>
            <w:t xml:space="preserve">Procurement through frameworks must be in line with the terms and conditions of the framework chosen which may not require quotations or tenders to be invited. Where this route is being proposed the Authorised Officer should </w:t>
          </w:r>
          <w:r w:rsidR="002A4158">
            <w:rPr>
              <w:rFonts w:ascii="Arial" w:eastAsia="Times New Roman" w:hAnsi="Arial" w:cs="Arial"/>
              <w:sz w:val="24"/>
              <w:szCs w:val="24"/>
              <w:lang w:eastAsia="en-GB"/>
            </w:rPr>
            <w:t>consult with</w:t>
          </w:r>
          <w:r w:rsidR="00D32843">
            <w:rPr>
              <w:rFonts w:ascii="Arial" w:eastAsia="Times New Roman" w:hAnsi="Arial" w:cs="Arial"/>
              <w:sz w:val="24"/>
              <w:szCs w:val="24"/>
              <w:lang w:eastAsia="en-GB"/>
            </w:rPr>
            <w:t xml:space="preserve"> Nottingham City’s Procurement Service.</w:t>
          </w:r>
        </w:p>
        <w:p w:rsidR="00144FC3" w:rsidRDefault="00144FC3" w:rsidP="00B841E7">
          <w:pPr>
            <w:autoSpaceDE w:val="0"/>
            <w:autoSpaceDN w:val="0"/>
            <w:adjustRightInd w:val="0"/>
            <w:spacing w:after="0"/>
            <w:ind w:left="708" w:hanging="708"/>
            <w:jc w:val="both"/>
            <w:rPr>
              <w:rFonts w:ascii="Arial" w:eastAsia="Times New Roman" w:hAnsi="Arial" w:cs="Arial"/>
              <w:sz w:val="24"/>
              <w:szCs w:val="24"/>
              <w:lang w:eastAsia="en-GB"/>
            </w:rPr>
          </w:pPr>
        </w:p>
        <w:p w:rsidR="00144FC3"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8</w:t>
          </w:r>
          <w:r w:rsidR="00144FC3">
            <w:rPr>
              <w:rFonts w:ascii="Arial" w:eastAsia="Times New Roman" w:hAnsi="Arial" w:cs="Arial"/>
              <w:sz w:val="24"/>
              <w:szCs w:val="24"/>
              <w:lang w:eastAsia="en-GB"/>
            </w:rPr>
            <w:t>.3</w:t>
          </w:r>
          <w:r w:rsidR="00144FC3">
            <w:rPr>
              <w:rFonts w:ascii="Arial" w:eastAsia="Times New Roman" w:hAnsi="Arial" w:cs="Arial"/>
              <w:sz w:val="24"/>
              <w:szCs w:val="24"/>
              <w:lang w:eastAsia="en-GB"/>
            </w:rPr>
            <w:tab/>
            <w:t xml:space="preserve">Where it is proposed to use a framework for a contract value over £50,000, Nottingham City’s Procurement Service will carry out the procurement process as detailed in Section </w:t>
          </w:r>
          <w:r w:rsidR="00923080">
            <w:rPr>
              <w:rFonts w:ascii="Arial" w:eastAsia="Times New Roman" w:hAnsi="Arial" w:cs="Arial"/>
              <w:sz w:val="24"/>
              <w:szCs w:val="24"/>
              <w:lang w:eastAsia="en-GB"/>
            </w:rPr>
            <w:t>10</w:t>
          </w:r>
        </w:p>
        <w:p w:rsidR="00D32843" w:rsidRDefault="00D32843" w:rsidP="00B841E7">
          <w:pPr>
            <w:autoSpaceDE w:val="0"/>
            <w:autoSpaceDN w:val="0"/>
            <w:adjustRightInd w:val="0"/>
            <w:spacing w:after="0"/>
            <w:ind w:left="708" w:hanging="708"/>
            <w:jc w:val="both"/>
            <w:rPr>
              <w:rFonts w:ascii="Arial" w:eastAsia="Times New Roman" w:hAnsi="Arial" w:cs="Arial"/>
              <w:sz w:val="24"/>
              <w:szCs w:val="24"/>
              <w:lang w:eastAsia="en-GB"/>
            </w:rPr>
          </w:pPr>
        </w:p>
        <w:p w:rsidR="00D32843"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8</w:t>
          </w:r>
          <w:r w:rsidR="00D32843">
            <w:rPr>
              <w:rFonts w:ascii="Arial" w:eastAsia="Times New Roman" w:hAnsi="Arial" w:cs="Arial"/>
              <w:sz w:val="24"/>
              <w:szCs w:val="24"/>
              <w:lang w:eastAsia="en-GB"/>
            </w:rPr>
            <w:t>.</w:t>
          </w:r>
          <w:r w:rsidR="00144FC3">
            <w:rPr>
              <w:rFonts w:ascii="Arial" w:eastAsia="Times New Roman" w:hAnsi="Arial" w:cs="Arial"/>
              <w:sz w:val="24"/>
              <w:szCs w:val="24"/>
              <w:lang w:eastAsia="en-GB"/>
            </w:rPr>
            <w:t>4</w:t>
          </w:r>
          <w:r w:rsidR="00D32843">
            <w:rPr>
              <w:rFonts w:ascii="Arial" w:eastAsia="Times New Roman" w:hAnsi="Arial" w:cs="Arial"/>
              <w:sz w:val="24"/>
              <w:szCs w:val="24"/>
              <w:lang w:eastAsia="en-GB"/>
            </w:rPr>
            <w:t xml:space="preserve"> </w:t>
          </w:r>
          <w:r w:rsidR="00D32843">
            <w:rPr>
              <w:rFonts w:ascii="Arial" w:eastAsia="Times New Roman" w:hAnsi="Arial" w:cs="Arial"/>
              <w:sz w:val="24"/>
              <w:szCs w:val="24"/>
              <w:lang w:eastAsia="en-GB"/>
            </w:rPr>
            <w:tab/>
            <w:t xml:space="preserve">Where either the proposed framework is new to the Council or there will be a contract or agreement under seal, the Authorised Officer must obtain the agreement of Legal Services before proceeding. </w:t>
          </w:r>
        </w:p>
        <w:p w:rsidR="002507C7" w:rsidRDefault="002507C7"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497D32" w:rsidRDefault="00497D32"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2507C7" w:rsidRDefault="00497D32"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r>
            <w:rPr>
              <w:rFonts w:ascii="Arial" w:eastAsia="Times New Roman" w:hAnsi="Arial" w:cs="Arial"/>
              <w:b/>
              <w:bCs/>
              <w:sz w:val="24"/>
              <w:szCs w:val="24"/>
              <w:lang w:eastAsia="en-GB"/>
            </w:rPr>
            <w:t>9</w:t>
          </w:r>
          <w:r w:rsidR="002507C7">
            <w:rPr>
              <w:rFonts w:ascii="Arial" w:eastAsia="Times New Roman" w:hAnsi="Arial" w:cs="Arial"/>
              <w:b/>
              <w:bCs/>
              <w:sz w:val="24"/>
              <w:szCs w:val="24"/>
              <w:lang w:eastAsia="en-GB"/>
            </w:rPr>
            <w:t xml:space="preserve">.    </w:t>
          </w:r>
          <w:r w:rsidR="002507C7">
            <w:rPr>
              <w:rFonts w:ascii="Arial" w:eastAsia="Times New Roman" w:hAnsi="Arial" w:cs="Arial"/>
              <w:b/>
              <w:bCs/>
              <w:sz w:val="24"/>
              <w:szCs w:val="24"/>
              <w:lang w:eastAsia="en-GB"/>
            </w:rPr>
            <w:tab/>
            <w:t>N</w:t>
          </w:r>
          <w:r w:rsidR="00F55663">
            <w:rPr>
              <w:rFonts w:ascii="Arial" w:eastAsia="Times New Roman" w:hAnsi="Arial" w:cs="Arial"/>
              <w:b/>
              <w:bCs/>
              <w:sz w:val="24"/>
              <w:szCs w:val="24"/>
              <w:lang w:eastAsia="en-GB"/>
            </w:rPr>
            <w:t>ormal</w:t>
          </w:r>
          <w:r w:rsidR="002507C7">
            <w:rPr>
              <w:rFonts w:ascii="Arial" w:eastAsia="Times New Roman" w:hAnsi="Arial" w:cs="Arial"/>
              <w:b/>
              <w:bCs/>
              <w:sz w:val="24"/>
              <w:szCs w:val="24"/>
              <w:lang w:eastAsia="en-GB"/>
            </w:rPr>
            <w:t xml:space="preserve"> P</w:t>
          </w:r>
          <w:r w:rsidR="00F55663">
            <w:rPr>
              <w:rFonts w:ascii="Arial" w:eastAsia="Times New Roman" w:hAnsi="Arial" w:cs="Arial"/>
              <w:b/>
              <w:bCs/>
              <w:sz w:val="24"/>
              <w:szCs w:val="24"/>
              <w:lang w:eastAsia="en-GB"/>
            </w:rPr>
            <w:t>rocedure</w:t>
          </w:r>
          <w:r w:rsidR="002507C7">
            <w:rPr>
              <w:rFonts w:ascii="Arial" w:eastAsia="Times New Roman" w:hAnsi="Arial" w:cs="Arial"/>
              <w:b/>
              <w:bCs/>
              <w:sz w:val="24"/>
              <w:szCs w:val="24"/>
              <w:lang w:eastAsia="en-GB"/>
            </w:rPr>
            <w:t xml:space="preserve"> </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9</w:t>
          </w:r>
          <w:r w:rsidR="002507C7">
            <w:rPr>
              <w:rFonts w:ascii="Arial" w:eastAsia="Times New Roman" w:hAnsi="Arial" w:cs="Arial"/>
              <w:sz w:val="24"/>
              <w:szCs w:val="24"/>
              <w:lang w:eastAsia="en-GB"/>
            </w:rPr>
            <w:t xml:space="preserve">.1 </w:t>
          </w:r>
          <w:r w:rsidR="002507C7">
            <w:rPr>
              <w:rFonts w:ascii="Arial" w:eastAsia="Times New Roman" w:hAnsi="Arial" w:cs="Arial"/>
              <w:sz w:val="24"/>
              <w:szCs w:val="24"/>
              <w:lang w:eastAsia="en-GB"/>
            </w:rPr>
            <w:tab/>
            <w:t xml:space="preserve">The Rules relate to </w:t>
          </w:r>
          <w:r w:rsidR="00554FF4">
            <w:rPr>
              <w:rFonts w:ascii="Arial" w:eastAsia="Times New Roman" w:hAnsi="Arial" w:cs="Arial"/>
              <w:sz w:val="24"/>
              <w:szCs w:val="24"/>
              <w:lang w:eastAsia="en-GB"/>
            </w:rPr>
            <w:t>four</w:t>
          </w:r>
          <w:r w:rsidR="002507C7">
            <w:rPr>
              <w:rFonts w:ascii="Arial" w:eastAsia="Times New Roman" w:hAnsi="Arial" w:cs="Arial"/>
              <w:sz w:val="24"/>
              <w:szCs w:val="24"/>
              <w:lang w:eastAsia="en-GB"/>
            </w:rPr>
            <w:t xml:space="preserve"> categories of procurement based on the estimated value of the contract: </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2507C7" w:rsidP="00B841E7">
          <w:pPr>
            <w:pStyle w:val="ListParagraph"/>
            <w:numPr>
              <w:ilvl w:val="0"/>
              <w:numId w:val="2"/>
            </w:numPr>
            <w:autoSpaceDE w:val="0"/>
            <w:autoSpaceDN w:val="0"/>
            <w:adjustRightInd w:val="0"/>
            <w:spacing w:after="0"/>
            <w:ind w:left="708" w:firstLine="1"/>
            <w:jc w:val="both"/>
            <w:rPr>
              <w:rFonts w:ascii="Arial" w:eastAsia="Times New Roman" w:hAnsi="Arial" w:cs="Arial"/>
              <w:sz w:val="24"/>
              <w:szCs w:val="24"/>
              <w:lang w:eastAsia="en-GB"/>
            </w:rPr>
          </w:pPr>
          <w:r>
            <w:rPr>
              <w:rFonts w:ascii="Arial" w:eastAsia="Times New Roman" w:hAnsi="Arial" w:cs="Arial"/>
              <w:sz w:val="24"/>
              <w:szCs w:val="24"/>
              <w:lang w:eastAsia="en-GB"/>
            </w:rPr>
            <w:t>Less than £5,000</w:t>
          </w:r>
        </w:p>
        <w:p w:rsidR="002507C7" w:rsidRDefault="002507C7" w:rsidP="00B841E7">
          <w:pPr>
            <w:autoSpaceDE w:val="0"/>
            <w:autoSpaceDN w:val="0"/>
            <w:adjustRightInd w:val="0"/>
            <w:spacing w:after="0"/>
            <w:ind w:left="567" w:firstLine="141"/>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(b) </w:t>
          </w:r>
          <w:r w:rsidR="008864ED">
            <w:rPr>
              <w:rFonts w:ascii="Arial" w:eastAsia="Times New Roman" w:hAnsi="Arial" w:cs="Arial"/>
              <w:sz w:val="24"/>
              <w:szCs w:val="24"/>
              <w:lang w:eastAsia="en-GB"/>
            </w:rPr>
            <w:tab/>
          </w:r>
          <w:r>
            <w:rPr>
              <w:rFonts w:ascii="Arial" w:eastAsia="Times New Roman" w:hAnsi="Arial" w:cs="Arial"/>
              <w:sz w:val="24"/>
              <w:szCs w:val="24"/>
              <w:lang w:eastAsia="en-GB"/>
            </w:rPr>
            <w:t xml:space="preserve">Between £5,000 and £50,000 </w:t>
          </w:r>
        </w:p>
        <w:p w:rsidR="002507C7" w:rsidRDefault="002507C7" w:rsidP="00B841E7">
          <w:pPr>
            <w:autoSpaceDE w:val="0"/>
            <w:autoSpaceDN w:val="0"/>
            <w:adjustRightInd w:val="0"/>
            <w:spacing w:after="0"/>
            <w:ind w:left="708" w:firstLine="1"/>
            <w:jc w:val="both"/>
            <w:rPr>
              <w:rFonts w:ascii="Arial" w:eastAsia="Times New Roman" w:hAnsi="Arial" w:cs="Arial"/>
              <w:sz w:val="24"/>
              <w:szCs w:val="24"/>
              <w:lang w:eastAsia="en-GB"/>
            </w:rPr>
          </w:pPr>
          <w:r>
            <w:rPr>
              <w:rFonts w:ascii="Arial" w:eastAsia="Times New Roman" w:hAnsi="Arial" w:cs="Arial"/>
              <w:sz w:val="24"/>
              <w:szCs w:val="24"/>
              <w:lang w:eastAsia="en-GB"/>
            </w:rPr>
            <w:t>(</w:t>
          </w:r>
          <w:r w:rsidR="008864ED">
            <w:rPr>
              <w:rFonts w:ascii="Arial" w:eastAsia="Times New Roman" w:hAnsi="Arial" w:cs="Arial"/>
              <w:sz w:val="24"/>
              <w:szCs w:val="24"/>
              <w:lang w:eastAsia="en-GB"/>
            </w:rPr>
            <w:t>c</w:t>
          </w:r>
          <w:r>
            <w:rPr>
              <w:rFonts w:ascii="Arial" w:eastAsia="Times New Roman" w:hAnsi="Arial" w:cs="Arial"/>
              <w:sz w:val="24"/>
              <w:szCs w:val="24"/>
              <w:lang w:eastAsia="en-GB"/>
            </w:rPr>
            <w:t xml:space="preserve">) </w:t>
          </w:r>
          <w:r w:rsidR="008864ED">
            <w:rPr>
              <w:rFonts w:ascii="Arial" w:eastAsia="Times New Roman" w:hAnsi="Arial" w:cs="Arial"/>
              <w:sz w:val="24"/>
              <w:szCs w:val="24"/>
              <w:lang w:eastAsia="en-GB"/>
            </w:rPr>
            <w:tab/>
          </w:r>
          <w:r>
            <w:rPr>
              <w:rFonts w:ascii="Arial" w:eastAsia="Times New Roman" w:hAnsi="Arial" w:cs="Arial"/>
              <w:sz w:val="24"/>
              <w:szCs w:val="24"/>
              <w:lang w:eastAsia="en-GB"/>
            </w:rPr>
            <w:t xml:space="preserve">Between £50,000 and </w:t>
          </w:r>
          <w:r w:rsidR="00614CAF">
            <w:rPr>
              <w:rFonts w:ascii="Arial" w:eastAsia="Times New Roman" w:hAnsi="Arial" w:cs="Arial"/>
              <w:sz w:val="24"/>
              <w:szCs w:val="24"/>
              <w:lang w:eastAsia="en-GB"/>
            </w:rPr>
            <w:t>the Public Contract Regulations</w:t>
          </w:r>
          <w:r>
            <w:rPr>
              <w:rFonts w:ascii="Arial" w:eastAsia="Times New Roman" w:hAnsi="Arial" w:cs="Arial"/>
              <w:sz w:val="24"/>
              <w:szCs w:val="24"/>
              <w:lang w:eastAsia="en-GB"/>
            </w:rPr>
            <w:t xml:space="preserve"> </w:t>
          </w:r>
          <w:r w:rsidR="00614CAF">
            <w:rPr>
              <w:rFonts w:ascii="Arial" w:eastAsia="Times New Roman" w:hAnsi="Arial" w:cs="Arial"/>
              <w:sz w:val="24"/>
              <w:szCs w:val="24"/>
              <w:lang w:eastAsia="en-GB"/>
            </w:rPr>
            <w:t>t</w:t>
          </w:r>
          <w:r>
            <w:rPr>
              <w:rFonts w:ascii="Arial" w:eastAsia="Times New Roman" w:hAnsi="Arial" w:cs="Arial"/>
              <w:sz w:val="24"/>
              <w:szCs w:val="24"/>
              <w:lang w:eastAsia="en-GB"/>
            </w:rPr>
            <w:t>hreshold</w:t>
          </w:r>
        </w:p>
        <w:p w:rsidR="002507C7" w:rsidRDefault="002507C7" w:rsidP="00B841E7">
          <w:pPr>
            <w:autoSpaceDE w:val="0"/>
            <w:autoSpaceDN w:val="0"/>
            <w:adjustRightInd w:val="0"/>
            <w:spacing w:after="0"/>
            <w:ind w:left="708"/>
            <w:jc w:val="both"/>
            <w:rPr>
              <w:rFonts w:ascii="Arial" w:eastAsia="Times New Roman" w:hAnsi="Arial" w:cs="Arial"/>
              <w:sz w:val="24"/>
              <w:szCs w:val="24"/>
              <w:lang w:eastAsia="en-GB"/>
            </w:rPr>
          </w:pPr>
          <w:r>
            <w:rPr>
              <w:rFonts w:ascii="Arial" w:eastAsia="Times New Roman" w:hAnsi="Arial" w:cs="Arial"/>
              <w:sz w:val="24"/>
              <w:szCs w:val="24"/>
              <w:lang w:eastAsia="en-GB"/>
            </w:rPr>
            <w:t>(</w:t>
          </w:r>
          <w:r w:rsidR="008864ED">
            <w:rPr>
              <w:rFonts w:ascii="Arial" w:eastAsia="Times New Roman" w:hAnsi="Arial" w:cs="Arial"/>
              <w:sz w:val="24"/>
              <w:szCs w:val="24"/>
              <w:lang w:eastAsia="en-GB"/>
            </w:rPr>
            <w:t>d</w:t>
          </w:r>
          <w:r>
            <w:rPr>
              <w:rFonts w:ascii="Arial" w:eastAsia="Times New Roman" w:hAnsi="Arial" w:cs="Arial"/>
              <w:sz w:val="24"/>
              <w:szCs w:val="24"/>
              <w:lang w:eastAsia="en-GB"/>
            </w:rPr>
            <w:t xml:space="preserve">) </w:t>
          </w:r>
          <w:r w:rsidR="008864ED">
            <w:rPr>
              <w:rFonts w:ascii="Arial" w:eastAsia="Times New Roman" w:hAnsi="Arial" w:cs="Arial"/>
              <w:sz w:val="24"/>
              <w:szCs w:val="24"/>
              <w:lang w:eastAsia="en-GB"/>
            </w:rPr>
            <w:tab/>
          </w:r>
          <w:r>
            <w:rPr>
              <w:rFonts w:ascii="Arial" w:eastAsia="Times New Roman" w:hAnsi="Arial" w:cs="Arial"/>
              <w:sz w:val="24"/>
              <w:szCs w:val="24"/>
              <w:lang w:eastAsia="en-GB"/>
            </w:rPr>
            <w:t xml:space="preserve">Above </w:t>
          </w:r>
          <w:r w:rsidR="00554FF4">
            <w:rPr>
              <w:rFonts w:ascii="Arial" w:eastAsia="Times New Roman" w:hAnsi="Arial" w:cs="Arial"/>
              <w:sz w:val="24"/>
              <w:szCs w:val="24"/>
              <w:lang w:eastAsia="en-GB"/>
            </w:rPr>
            <w:t>Public Contract Regulations</w:t>
          </w:r>
          <w:r>
            <w:rPr>
              <w:rFonts w:ascii="Arial" w:eastAsia="Times New Roman" w:hAnsi="Arial" w:cs="Arial"/>
              <w:sz w:val="24"/>
              <w:szCs w:val="24"/>
              <w:lang w:eastAsia="en-GB"/>
            </w:rPr>
            <w:t xml:space="preserve"> </w:t>
          </w:r>
          <w:r w:rsidR="00554FF4">
            <w:rPr>
              <w:rFonts w:ascii="Arial" w:eastAsia="Times New Roman" w:hAnsi="Arial" w:cs="Arial"/>
              <w:sz w:val="24"/>
              <w:szCs w:val="24"/>
              <w:lang w:eastAsia="en-GB"/>
            </w:rPr>
            <w:t>t</w:t>
          </w:r>
          <w:r>
            <w:rPr>
              <w:rFonts w:ascii="Arial" w:eastAsia="Times New Roman" w:hAnsi="Arial" w:cs="Arial"/>
              <w:sz w:val="24"/>
              <w:szCs w:val="24"/>
              <w:lang w:eastAsia="en-GB"/>
            </w:rPr>
            <w:t>hreshold</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9</w:t>
          </w:r>
          <w:r w:rsidR="002507C7">
            <w:rPr>
              <w:rFonts w:ascii="Arial" w:eastAsia="Times New Roman" w:hAnsi="Arial" w:cs="Arial"/>
              <w:sz w:val="24"/>
              <w:szCs w:val="24"/>
              <w:lang w:eastAsia="en-GB"/>
            </w:rPr>
            <w:t xml:space="preserve">.2 </w:t>
          </w:r>
          <w:r w:rsidR="002507C7">
            <w:rPr>
              <w:rFonts w:ascii="Arial" w:eastAsia="Times New Roman" w:hAnsi="Arial" w:cs="Arial"/>
              <w:sz w:val="24"/>
              <w:szCs w:val="24"/>
              <w:lang w:eastAsia="en-GB"/>
            </w:rPr>
            <w:tab/>
            <w:t>In all instances, goods, services or works should be obtained by one of the methods outlined below:</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2507C7" w:rsidP="00B841E7">
          <w:pPr>
            <w:pStyle w:val="ListParagraph"/>
            <w:numPr>
              <w:ilvl w:val="0"/>
              <w:numId w:val="3"/>
            </w:num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In-house services </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554FF4" w:rsidRDefault="002507C7" w:rsidP="00B841E7">
          <w:pPr>
            <w:numPr>
              <w:ilvl w:val="0"/>
              <w:numId w:val="3"/>
            </w:numPr>
            <w:autoSpaceDE w:val="0"/>
            <w:autoSpaceDN w:val="0"/>
            <w:adjustRightInd w:val="0"/>
            <w:spacing w:after="0"/>
            <w:ind w:left="708" w:hanging="708"/>
            <w:jc w:val="both"/>
            <w:rPr>
              <w:rFonts w:ascii="Arial" w:eastAsia="Times New Roman" w:hAnsi="Arial" w:cs="Arial"/>
              <w:sz w:val="24"/>
              <w:szCs w:val="24"/>
              <w:lang w:eastAsia="en-GB"/>
            </w:rPr>
          </w:pPr>
          <w:r w:rsidRPr="00554FF4">
            <w:rPr>
              <w:rFonts w:ascii="Arial" w:eastAsia="Times New Roman" w:hAnsi="Arial" w:cs="Arial"/>
              <w:sz w:val="24"/>
              <w:szCs w:val="24"/>
              <w:lang w:eastAsia="en-GB"/>
            </w:rPr>
            <w:t xml:space="preserve">Established corporate contracts </w:t>
          </w:r>
        </w:p>
        <w:p w:rsidR="00554FF4" w:rsidRDefault="00554FF4" w:rsidP="00B841E7">
          <w:pPr>
            <w:pStyle w:val="ListParagraph"/>
            <w:ind w:left="708" w:hanging="708"/>
            <w:rPr>
              <w:rFonts w:ascii="Arial" w:eastAsia="Times New Roman" w:hAnsi="Arial" w:cs="Arial"/>
              <w:sz w:val="24"/>
              <w:szCs w:val="24"/>
              <w:lang w:eastAsia="en-GB"/>
            </w:rPr>
          </w:pPr>
        </w:p>
        <w:p w:rsidR="00554FF4" w:rsidRPr="00554FF4" w:rsidRDefault="00554FF4" w:rsidP="00B841E7">
          <w:pPr>
            <w:numPr>
              <w:ilvl w:val="0"/>
              <w:numId w:val="3"/>
            </w:numPr>
            <w:autoSpaceDE w:val="0"/>
            <w:autoSpaceDN w:val="0"/>
            <w:adjustRightInd w:val="0"/>
            <w:spacing w:after="0"/>
            <w:ind w:left="708" w:hanging="708"/>
            <w:jc w:val="both"/>
            <w:rPr>
              <w:rFonts w:ascii="Arial" w:eastAsia="Times New Roman" w:hAnsi="Arial" w:cs="Arial"/>
              <w:sz w:val="24"/>
              <w:szCs w:val="24"/>
              <w:lang w:eastAsia="en-GB"/>
            </w:rPr>
          </w:pPr>
          <w:r w:rsidRPr="00554FF4">
            <w:rPr>
              <w:rFonts w:ascii="Arial" w:eastAsia="Times New Roman" w:hAnsi="Arial" w:cs="Arial"/>
              <w:sz w:val="24"/>
              <w:szCs w:val="24"/>
              <w:lang w:eastAsia="en-GB"/>
            </w:rPr>
            <w:t xml:space="preserve">The Council’s approved procurement methods including tendering or obtaining quotations </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Pr="00554FF4" w:rsidRDefault="002507C7" w:rsidP="00B841E7">
          <w:pPr>
            <w:numPr>
              <w:ilvl w:val="0"/>
              <w:numId w:val="3"/>
            </w:numPr>
            <w:autoSpaceDE w:val="0"/>
            <w:autoSpaceDN w:val="0"/>
            <w:adjustRightInd w:val="0"/>
            <w:spacing w:after="0"/>
            <w:ind w:left="708" w:hanging="708"/>
            <w:jc w:val="both"/>
            <w:rPr>
              <w:rFonts w:ascii="Arial" w:eastAsia="Times New Roman" w:hAnsi="Arial" w:cs="Arial"/>
              <w:sz w:val="24"/>
              <w:szCs w:val="24"/>
              <w:lang w:eastAsia="en-GB"/>
            </w:rPr>
          </w:pPr>
          <w:r w:rsidRPr="00554FF4">
            <w:rPr>
              <w:rFonts w:ascii="Arial" w:eastAsia="Times New Roman" w:hAnsi="Arial" w:cs="Arial"/>
              <w:sz w:val="24"/>
              <w:szCs w:val="24"/>
              <w:lang w:eastAsia="en-GB"/>
            </w:rPr>
            <w:t>Framework</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2507C7" w:rsidP="00B841E7">
          <w:pPr>
            <w:numPr>
              <w:ilvl w:val="0"/>
              <w:numId w:val="3"/>
            </w:num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Approved e-procurement solutions </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2507C7" w:rsidP="00B841E7">
          <w:pPr>
            <w:numPr>
              <w:ilvl w:val="0"/>
              <w:numId w:val="3"/>
            </w:num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For low-value purchases, Procurement Cards may be used </w:t>
          </w:r>
        </w:p>
        <w:p w:rsidR="00D31A27" w:rsidRDefault="00D31A27" w:rsidP="00B841E7">
          <w:pPr>
            <w:autoSpaceDE w:val="0"/>
            <w:autoSpaceDN w:val="0"/>
            <w:adjustRightInd w:val="0"/>
            <w:spacing w:after="0"/>
            <w:ind w:left="708" w:hanging="708"/>
            <w:jc w:val="both"/>
            <w:rPr>
              <w:rFonts w:ascii="Arial" w:eastAsia="Times New Roman" w:hAnsi="Arial" w:cs="Arial"/>
              <w:sz w:val="24"/>
              <w:szCs w:val="24"/>
              <w:lang w:eastAsia="en-GB"/>
            </w:rPr>
          </w:pPr>
        </w:p>
        <w:p w:rsidR="00390CDF" w:rsidRDefault="00390CDF" w:rsidP="00B841E7">
          <w:pPr>
            <w:autoSpaceDE w:val="0"/>
            <w:autoSpaceDN w:val="0"/>
            <w:adjustRightInd w:val="0"/>
            <w:spacing w:after="0"/>
            <w:ind w:left="708" w:hanging="708"/>
            <w:jc w:val="both"/>
            <w:rPr>
              <w:rFonts w:ascii="Arial" w:eastAsia="Times New Roman" w:hAnsi="Arial" w:cs="Arial"/>
              <w:sz w:val="24"/>
              <w:szCs w:val="24"/>
              <w:lang w:eastAsia="en-GB"/>
            </w:rPr>
          </w:pPr>
        </w:p>
        <w:p w:rsidR="00390CDF"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b/>
              <w:sz w:val="24"/>
              <w:szCs w:val="24"/>
              <w:lang w:eastAsia="en-GB"/>
            </w:rPr>
            <w:t>10</w:t>
          </w:r>
          <w:r w:rsidR="00390CDF">
            <w:rPr>
              <w:rFonts w:ascii="Arial" w:eastAsia="Times New Roman" w:hAnsi="Arial" w:cs="Arial"/>
              <w:b/>
              <w:sz w:val="24"/>
              <w:szCs w:val="24"/>
              <w:lang w:eastAsia="en-GB"/>
            </w:rPr>
            <w:t>.</w:t>
          </w:r>
          <w:r w:rsidR="00390CDF">
            <w:rPr>
              <w:rFonts w:ascii="Arial" w:eastAsia="Times New Roman" w:hAnsi="Arial" w:cs="Arial"/>
              <w:b/>
              <w:sz w:val="24"/>
              <w:szCs w:val="24"/>
              <w:lang w:eastAsia="en-GB"/>
            </w:rPr>
            <w:tab/>
            <w:t>Invitations to Suppliers</w:t>
          </w:r>
        </w:p>
        <w:p w:rsidR="004E3BEA" w:rsidRDefault="004E3BEA" w:rsidP="00B841E7">
          <w:pPr>
            <w:autoSpaceDE w:val="0"/>
            <w:autoSpaceDN w:val="0"/>
            <w:adjustRightInd w:val="0"/>
            <w:spacing w:after="0"/>
            <w:ind w:left="708" w:hanging="708"/>
            <w:jc w:val="both"/>
            <w:rPr>
              <w:rFonts w:ascii="Arial" w:eastAsia="Times New Roman" w:hAnsi="Arial" w:cs="Arial"/>
              <w:sz w:val="24"/>
              <w:szCs w:val="24"/>
              <w:lang w:eastAsia="en-GB"/>
            </w:rPr>
          </w:pPr>
        </w:p>
        <w:p w:rsidR="004E3BEA" w:rsidRPr="004E3BEA"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10</w:t>
          </w:r>
          <w:r w:rsidR="004E3BEA">
            <w:rPr>
              <w:rFonts w:ascii="Arial" w:eastAsia="Times New Roman" w:hAnsi="Arial" w:cs="Arial"/>
              <w:sz w:val="24"/>
              <w:szCs w:val="24"/>
              <w:lang w:eastAsia="en-GB"/>
            </w:rPr>
            <w:t>.1</w:t>
          </w:r>
          <w:r w:rsidR="004E3BEA">
            <w:rPr>
              <w:rFonts w:ascii="Arial" w:eastAsia="Times New Roman" w:hAnsi="Arial" w:cs="Arial"/>
              <w:sz w:val="24"/>
              <w:szCs w:val="24"/>
              <w:lang w:eastAsia="en-GB"/>
            </w:rPr>
            <w:tab/>
            <w:t xml:space="preserve">Requests for Quotations (RFQs) should be transmitted electronically wherever possible. </w:t>
          </w:r>
        </w:p>
        <w:p w:rsidR="00390CDF" w:rsidRDefault="00390CDF" w:rsidP="00B841E7">
          <w:pPr>
            <w:autoSpaceDE w:val="0"/>
            <w:autoSpaceDN w:val="0"/>
            <w:adjustRightInd w:val="0"/>
            <w:spacing w:after="0"/>
            <w:ind w:left="708" w:hanging="708"/>
            <w:jc w:val="both"/>
            <w:rPr>
              <w:rFonts w:ascii="Arial" w:eastAsia="Times New Roman" w:hAnsi="Arial" w:cs="Arial"/>
              <w:sz w:val="24"/>
              <w:szCs w:val="24"/>
              <w:lang w:eastAsia="en-GB"/>
            </w:rPr>
          </w:pPr>
        </w:p>
        <w:p w:rsidR="00390CDF" w:rsidRPr="00614CAF" w:rsidRDefault="00CF526D" w:rsidP="00B841E7">
          <w:pPr>
            <w:autoSpaceDE w:val="0"/>
            <w:autoSpaceDN w:val="0"/>
            <w:adjustRightInd w:val="0"/>
            <w:spacing w:after="0"/>
            <w:ind w:left="708"/>
            <w:jc w:val="both"/>
            <w:rPr>
              <w:rFonts w:ascii="Arial" w:eastAsia="Times New Roman" w:hAnsi="Arial" w:cs="Arial"/>
              <w:bCs/>
              <w:sz w:val="24"/>
              <w:szCs w:val="24"/>
              <w:u w:val="single"/>
              <w:lang w:eastAsia="en-GB"/>
            </w:rPr>
          </w:pPr>
          <w:r>
            <w:rPr>
              <w:rFonts w:ascii="Arial" w:eastAsia="Times New Roman" w:hAnsi="Arial" w:cs="Arial"/>
              <w:bCs/>
              <w:sz w:val="24"/>
              <w:szCs w:val="24"/>
              <w:u w:val="single"/>
              <w:lang w:eastAsia="en-GB"/>
            </w:rPr>
            <w:t>Contracts</w:t>
          </w:r>
          <w:r w:rsidR="00390CDF" w:rsidRPr="00614CAF">
            <w:rPr>
              <w:rFonts w:ascii="Arial" w:eastAsia="Times New Roman" w:hAnsi="Arial" w:cs="Arial"/>
              <w:bCs/>
              <w:sz w:val="24"/>
              <w:szCs w:val="24"/>
              <w:u w:val="single"/>
              <w:lang w:eastAsia="en-GB"/>
            </w:rPr>
            <w:t xml:space="preserve"> up to £5,000</w:t>
          </w:r>
        </w:p>
        <w:p w:rsidR="00390CDF" w:rsidRPr="00614CAF" w:rsidRDefault="00390CDF" w:rsidP="00B841E7">
          <w:pPr>
            <w:autoSpaceDE w:val="0"/>
            <w:autoSpaceDN w:val="0"/>
            <w:adjustRightInd w:val="0"/>
            <w:spacing w:after="0"/>
            <w:ind w:left="708" w:hanging="708"/>
            <w:jc w:val="both"/>
            <w:rPr>
              <w:rFonts w:ascii="Arial" w:eastAsia="Times New Roman" w:hAnsi="Arial" w:cs="Arial"/>
              <w:b/>
              <w:bCs/>
              <w:sz w:val="24"/>
              <w:szCs w:val="24"/>
              <w:lang w:eastAsia="en-GB"/>
            </w:rPr>
          </w:pPr>
        </w:p>
        <w:p w:rsidR="00390CDF" w:rsidRDefault="00497D32" w:rsidP="00B841E7">
          <w:pPr>
            <w:autoSpaceDE w:val="0"/>
            <w:autoSpaceDN w:val="0"/>
            <w:adjustRightInd w:val="0"/>
            <w:spacing w:after="0"/>
            <w:ind w:left="708" w:hanging="708"/>
            <w:jc w:val="both"/>
            <w:rPr>
              <w:rFonts w:ascii="Arial" w:eastAsia="Times New Roman" w:hAnsi="Arial" w:cs="Arial"/>
              <w:bCs/>
              <w:sz w:val="24"/>
              <w:szCs w:val="24"/>
              <w:lang w:eastAsia="en-GB"/>
            </w:rPr>
          </w:pPr>
          <w:r>
            <w:rPr>
              <w:rFonts w:ascii="Arial" w:eastAsia="Times New Roman" w:hAnsi="Arial" w:cs="Arial"/>
              <w:bCs/>
              <w:sz w:val="24"/>
              <w:szCs w:val="24"/>
              <w:lang w:eastAsia="en-GB"/>
            </w:rPr>
            <w:t>10</w:t>
          </w:r>
          <w:r w:rsidR="00390CDF">
            <w:rPr>
              <w:rFonts w:ascii="Arial" w:eastAsia="Times New Roman" w:hAnsi="Arial" w:cs="Arial"/>
              <w:bCs/>
              <w:sz w:val="24"/>
              <w:szCs w:val="24"/>
              <w:lang w:eastAsia="en-GB"/>
            </w:rPr>
            <w:t>.</w:t>
          </w:r>
          <w:r>
            <w:rPr>
              <w:rFonts w:ascii="Arial" w:eastAsia="Times New Roman" w:hAnsi="Arial" w:cs="Arial"/>
              <w:bCs/>
              <w:sz w:val="24"/>
              <w:szCs w:val="24"/>
              <w:lang w:eastAsia="en-GB"/>
            </w:rPr>
            <w:t>2</w:t>
          </w:r>
          <w:r w:rsidR="00390CDF">
            <w:rPr>
              <w:rFonts w:ascii="Arial" w:eastAsia="Times New Roman" w:hAnsi="Arial" w:cs="Arial"/>
              <w:bCs/>
              <w:sz w:val="24"/>
              <w:szCs w:val="24"/>
              <w:lang w:eastAsia="en-GB"/>
            </w:rPr>
            <w:tab/>
            <w:t xml:space="preserve">Where the estimated value of a contract over the whole life of the contract is under £5,000, </w:t>
          </w:r>
          <w:r w:rsidR="002A4158">
            <w:rPr>
              <w:rFonts w:ascii="Arial" w:eastAsia="Times New Roman" w:hAnsi="Arial" w:cs="Arial"/>
              <w:bCs/>
              <w:sz w:val="24"/>
              <w:szCs w:val="24"/>
              <w:lang w:eastAsia="en-GB"/>
            </w:rPr>
            <w:t>a minimum of</w:t>
          </w:r>
          <w:r w:rsidR="00390CDF">
            <w:rPr>
              <w:rFonts w:ascii="Arial" w:eastAsia="Times New Roman" w:hAnsi="Arial" w:cs="Arial"/>
              <w:bCs/>
              <w:sz w:val="24"/>
              <w:szCs w:val="24"/>
              <w:lang w:eastAsia="en-GB"/>
            </w:rPr>
            <w:t xml:space="preserve"> </w:t>
          </w:r>
          <w:r w:rsidR="008208FC">
            <w:rPr>
              <w:rFonts w:ascii="Arial" w:eastAsia="Times New Roman" w:hAnsi="Arial" w:cs="Arial"/>
              <w:b/>
              <w:bCs/>
              <w:sz w:val="24"/>
              <w:szCs w:val="24"/>
              <w:lang w:eastAsia="en-GB"/>
            </w:rPr>
            <w:t>1</w:t>
          </w:r>
          <w:r w:rsidR="00390CDF">
            <w:rPr>
              <w:rFonts w:ascii="Arial" w:eastAsia="Times New Roman" w:hAnsi="Arial" w:cs="Arial"/>
              <w:bCs/>
              <w:sz w:val="24"/>
              <w:szCs w:val="24"/>
              <w:lang w:eastAsia="en-GB"/>
            </w:rPr>
            <w:t xml:space="preserve"> </w:t>
          </w:r>
          <w:r w:rsidR="008208FC">
            <w:rPr>
              <w:rFonts w:ascii="Arial" w:eastAsia="Times New Roman" w:hAnsi="Arial" w:cs="Arial"/>
              <w:bCs/>
              <w:sz w:val="24"/>
              <w:szCs w:val="24"/>
              <w:lang w:eastAsia="en-GB"/>
            </w:rPr>
            <w:t xml:space="preserve">written </w:t>
          </w:r>
          <w:r w:rsidR="00390CDF">
            <w:rPr>
              <w:rFonts w:ascii="Arial" w:eastAsia="Times New Roman" w:hAnsi="Arial" w:cs="Arial"/>
              <w:bCs/>
              <w:sz w:val="24"/>
              <w:szCs w:val="24"/>
              <w:lang w:eastAsia="en-GB"/>
            </w:rPr>
            <w:t>quotation is required</w:t>
          </w:r>
          <w:r w:rsidR="00E25283">
            <w:rPr>
              <w:rFonts w:ascii="Arial" w:eastAsia="Times New Roman" w:hAnsi="Arial" w:cs="Arial"/>
              <w:bCs/>
              <w:sz w:val="24"/>
              <w:szCs w:val="24"/>
              <w:lang w:eastAsia="en-GB"/>
            </w:rPr>
            <w:t xml:space="preserve"> – an email is acceptable and completion of the Council’s approved </w:t>
          </w:r>
          <w:r w:rsidR="00154C9D">
            <w:rPr>
              <w:rFonts w:ascii="Arial" w:eastAsia="Times New Roman" w:hAnsi="Arial" w:cs="Arial"/>
              <w:bCs/>
              <w:sz w:val="24"/>
              <w:szCs w:val="24"/>
              <w:lang w:eastAsia="en-GB"/>
            </w:rPr>
            <w:t>RFQ form is not required</w:t>
          </w:r>
          <w:r w:rsidR="00390CDF">
            <w:rPr>
              <w:rFonts w:ascii="Arial" w:eastAsia="Times New Roman" w:hAnsi="Arial" w:cs="Arial"/>
              <w:bCs/>
              <w:sz w:val="24"/>
              <w:szCs w:val="24"/>
              <w:lang w:eastAsia="en-GB"/>
            </w:rPr>
            <w:t>. This should be obtained, wherever possible, from a local SME</w:t>
          </w:r>
          <w:r w:rsidR="008208FC">
            <w:rPr>
              <w:rFonts w:ascii="Arial" w:eastAsia="Times New Roman" w:hAnsi="Arial" w:cs="Arial"/>
              <w:bCs/>
              <w:sz w:val="24"/>
              <w:szCs w:val="24"/>
              <w:lang w:eastAsia="en-GB"/>
            </w:rPr>
            <w:t xml:space="preserve"> as defined in the Rules</w:t>
          </w:r>
          <w:r w:rsidR="00390CDF">
            <w:rPr>
              <w:rFonts w:ascii="Arial" w:eastAsia="Times New Roman" w:hAnsi="Arial" w:cs="Arial"/>
              <w:bCs/>
              <w:sz w:val="24"/>
              <w:szCs w:val="24"/>
              <w:lang w:eastAsia="en-GB"/>
            </w:rPr>
            <w:t>.</w:t>
          </w:r>
        </w:p>
        <w:p w:rsidR="00390CDF" w:rsidRDefault="00390CDF" w:rsidP="00B841E7">
          <w:pPr>
            <w:autoSpaceDE w:val="0"/>
            <w:autoSpaceDN w:val="0"/>
            <w:adjustRightInd w:val="0"/>
            <w:spacing w:after="0"/>
            <w:ind w:left="708" w:hanging="708"/>
            <w:jc w:val="both"/>
            <w:rPr>
              <w:rFonts w:ascii="Arial" w:eastAsia="Times New Roman" w:hAnsi="Arial" w:cs="Arial"/>
              <w:bCs/>
              <w:sz w:val="24"/>
              <w:szCs w:val="24"/>
              <w:lang w:eastAsia="en-GB"/>
            </w:rPr>
          </w:pPr>
        </w:p>
        <w:p w:rsidR="00390CDF"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bCs/>
              <w:sz w:val="24"/>
              <w:szCs w:val="24"/>
              <w:lang w:eastAsia="en-GB"/>
            </w:rPr>
            <w:t>10</w:t>
          </w:r>
          <w:r w:rsidR="00390CDF">
            <w:rPr>
              <w:rFonts w:ascii="Arial" w:eastAsia="Times New Roman" w:hAnsi="Arial" w:cs="Arial"/>
              <w:bCs/>
              <w:sz w:val="24"/>
              <w:szCs w:val="24"/>
              <w:lang w:eastAsia="en-GB"/>
            </w:rPr>
            <w:t>.</w:t>
          </w:r>
          <w:r>
            <w:rPr>
              <w:rFonts w:ascii="Arial" w:eastAsia="Times New Roman" w:hAnsi="Arial" w:cs="Arial"/>
              <w:bCs/>
              <w:sz w:val="24"/>
              <w:szCs w:val="24"/>
              <w:lang w:eastAsia="en-GB"/>
            </w:rPr>
            <w:t>3</w:t>
          </w:r>
          <w:r w:rsidR="00390CDF">
            <w:rPr>
              <w:rFonts w:ascii="Arial" w:eastAsia="Times New Roman" w:hAnsi="Arial" w:cs="Arial"/>
              <w:bCs/>
              <w:sz w:val="24"/>
              <w:szCs w:val="24"/>
              <w:lang w:eastAsia="en-GB"/>
            </w:rPr>
            <w:tab/>
          </w:r>
          <w:r w:rsidR="00390CDF" w:rsidRPr="00614CAF">
            <w:rPr>
              <w:rFonts w:ascii="Arial" w:eastAsia="Times New Roman" w:hAnsi="Arial" w:cs="Arial"/>
              <w:bCs/>
              <w:sz w:val="24"/>
              <w:szCs w:val="24"/>
              <w:lang w:eastAsia="en-GB"/>
            </w:rPr>
            <w:t>A</w:t>
          </w:r>
          <w:r w:rsidR="00CF526D">
            <w:rPr>
              <w:rFonts w:ascii="Arial" w:eastAsia="Times New Roman" w:hAnsi="Arial" w:cs="Arial"/>
              <w:bCs/>
              <w:sz w:val="24"/>
              <w:szCs w:val="24"/>
              <w:lang w:eastAsia="en-GB"/>
            </w:rPr>
            <w:t xml:space="preserve"> purchase</w:t>
          </w:r>
          <w:r w:rsidR="00390CDF" w:rsidRPr="00614CAF">
            <w:rPr>
              <w:rFonts w:ascii="Arial" w:eastAsia="Times New Roman" w:hAnsi="Arial" w:cs="Arial"/>
              <w:bCs/>
              <w:sz w:val="24"/>
              <w:szCs w:val="24"/>
              <w:lang w:eastAsia="en-GB"/>
            </w:rPr>
            <w:t xml:space="preserve"> order </w:t>
          </w:r>
          <w:r w:rsidR="00390CDF">
            <w:rPr>
              <w:rFonts w:ascii="Arial" w:eastAsia="Times New Roman" w:hAnsi="Arial" w:cs="Arial"/>
              <w:bCs/>
              <w:sz w:val="24"/>
              <w:szCs w:val="24"/>
              <w:lang w:eastAsia="en-GB"/>
            </w:rPr>
            <w:t>must be</w:t>
          </w:r>
          <w:r w:rsidR="00390CDF" w:rsidRPr="00614CAF">
            <w:rPr>
              <w:rFonts w:ascii="Arial" w:eastAsia="Times New Roman" w:hAnsi="Arial" w:cs="Arial"/>
              <w:bCs/>
              <w:sz w:val="24"/>
              <w:szCs w:val="24"/>
              <w:lang w:eastAsia="en-GB"/>
            </w:rPr>
            <w:t xml:space="preserve"> raised</w:t>
          </w:r>
          <w:r w:rsidR="00CF526D">
            <w:rPr>
              <w:rFonts w:ascii="Arial" w:eastAsia="Times New Roman" w:hAnsi="Arial" w:cs="Arial"/>
              <w:bCs/>
              <w:sz w:val="24"/>
              <w:szCs w:val="24"/>
              <w:lang w:eastAsia="en-GB"/>
            </w:rPr>
            <w:t>, unless this is not possible due to the use of a procurement card</w:t>
          </w:r>
          <w:r w:rsidR="00390CDF" w:rsidRPr="00614CAF">
            <w:rPr>
              <w:rFonts w:ascii="Arial" w:eastAsia="Times New Roman" w:hAnsi="Arial" w:cs="Arial"/>
              <w:sz w:val="24"/>
              <w:szCs w:val="24"/>
              <w:lang w:eastAsia="en-GB"/>
            </w:rPr>
            <w:t xml:space="preserve">. </w:t>
          </w:r>
        </w:p>
        <w:p w:rsidR="006650C9" w:rsidRPr="00614CAF"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390CDF" w:rsidRPr="00614CAF" w:rsidRDefault="00390CDF" w:rsidP="00B841E7">
          <w:pPr>
            <w:autoSpaceDE w:val="0"/>
            <w:autoSpaceDN w:val="0"/>
            <w:adjustRightInd w:val="0"/>
            <w:spacing w:after="0"/>
            <w:ind w:left="708"/>
            <w:jc w:val="both"/>
            <w:rPr>
              <w:rFonts w:ascii="Arial" w:eastAsia="Times New Roman" w:hAnsi="Arial" w:cs="Arial"/>
              <w:bCs/>
              <w:sz w:val="24"/>
              <w:szCs w:val="24"/>
              <w:u w:val="single"/>
              <w:lang w:eastAsia="en-GB"/>
            </w:rPr>
          </w:pPr>
          <w:r w:rsidRPr="00614CAF">
            <w:rPr>
              <w:rFonts w:ascii="Arial" w:eastAsia="Times New Roman" w:hAnsi="Arial" w:cs="Arial"/>
              <w:bCs/>
              <w:sz w:val="24"/>
              <w:szCs w:val="24"/>
              <w:u w:val="single"/>
              <w:lang w:eastAsia="en-GB"/>
            </w:rPr>
            <w:t>Contracts between £5,000 and £</w:t>
          </w:r>
          <w:r w:rsidR="00CF526D">
            <w:rPr>
              <w:rFonts w:ascii="Arial" w:eastAsia="Times New Roman" w:hAnsi="Arial" w:cs="Arial"/>
              <w:bCs/>
              <w:sz w:val="24"/>
              <w:szCs w:val="24"/>
              <w:u w:val="single"/>
              <w:lang w:eastAsia="en-GB"/>
            </w:rPr>
            <w:t>50</w:t>
          </w:r>
          <w:r w:rsidRPr="00614CAF">
            <w:rPr>
              <w:rFonts w:ascii="Arial" w:eastAsia="Times New Roman" w:hAnsi="Arial" w:cs="Arial"/>
              <w:bCs/>
              <w:sz w:val="24"/>
              <w:szCs w:val="24"/>
              <w:u w:val="single"/>
              <w:lang w:eastAsia="en-GB"/>
            </w:rPr>
            <w:t>,000</w:t>
          </w:r>
        </w:p>
        <w:p w:rsidR="00390CDF" w:rsidRPr="00614CAF" w:rsidRDefault="00390CDF" w:rsidP="00B841E7">
          <w:pPr>
            <w:autoSpaceDE w:val="0"/>
            <w:autoSpaceDN w:val="0"/>
            <w:adjustRightInd w:val="0"/>
            <w:spacing w:after="0"/>
            <w:ind w:left="708" w:hanging="708"/>
            <w:jc w:val="both"/>
            <w:rPr>
              <w:rFonts w:ascii="Arial" w:eastAsia="Times New Roman" w:hAnsi="Arial" w:cs="Arial"/>
              <w:b/>
              <w:bCs/>
              <w:sz w:val="24"/>
              <w:szCs w:val="24"/>
              <w:lang w:eastAsia="en-GB"/>
            </w:rPr>
          </w:pPr>
        </w:p>
        <w:p w:rsidR="008208FC" w:rsidRDefault="00497D32" w:rsidP="00B841E7">
          <w:pPr>
            <w:autoSpaceDE w:val="0"/>
            <w:autoSpaceDN w:val="0"/>
            <w:adjustRightInd w:val="0"/>
            <w:spacing w:after="0"/>
            <w:ind w:left="708" w:hanging="708"/>
            <w:jc w:val="both"/>
            <w:rPr>
              <w:rFonts w:ascii="Arial" w:eastAsia="Times New Roman" w:hAnsi="Arial" w:cs="Arial"/>
              <w:bCs/>
              <w:sz w:val="24"/>
              <w:szCs w:val="24"/>
              <w:lang w:eastAsia="en-GB"/>
            </w:rPr>
          </w:pPr>
          <w:r>
            <w:rPr>
              <w:rFonts w:ascii="Arial" w:eastAsia="Times New Roman" w:hAnsi="Arial" w:cs="Arial"/>
              <w:sz w:val="24"/>
              <w:szCs w:val="24"/>
              <w:lang w:eastAsia="en-GB"/>
            </w:rPr>
            <w:t>10</w:t>
          </w:r>
          <w:r w:rsidR="00CF526D">
            <w:rPr>
              <w:rFonts w:ascii="Arial" w:eastAsia="Times New Roman" w:hAnsi="Arial" w:cs="Arial"/>
              <w:sz w:val="24"/>
              <w:szCs w:val="24"/>
              <w:lang w:eastAsia="en-GB"/>
            </w:rPr>
            <w:t>.</w:t>
          </w:r>
          <w:r>
            <w:rPr>
              <w:rFonts w:ascii="Arial" w:eastAsia="Times New Roman" w:hAnsi="Arial" w:cs="Arial"/>
              <w:sz w:val="24"/>
              <w:szCs w:val="24"/>
              <w:lang w:eastAsia="en-GB"/>
            </w:rPr>
            <w:t>4</w:t>
          </w:r>
          <w:r w:rsidR="00CF526D">
            <w:rPr>
              <w:rFonts w:ascii="Arial" w:eastAsia="Times New Roman" w:hAnsi="Arial" w:cs="Arial"/>
              <w:sz w:val="24"/>
              <w:szCs w:val="24"/>
              <w:lang w:eastAsia="en-GB"/>
            </w:rPr>
            <w:tab/>
          </w:r>
          <w:r w:rsidR="008208FC">
            <w:rPr>
              <w:rFonts w:ascii="Arial" w:eastAsia="Times New Roman" w:hAnsi="Arial" w:cs="Arial"/>
              <w:bCs/>
              <w:sz w:val="24"/>
              <w:szCs w:val="24"/>
              <w:lang w:eastAsia="en-GB"/>
            </w:rPr>
            <w:t xml:space="preserve">Where the estimated value of a contract over the whole life of the contract is between £5,000 and £50,000, a minimum of </w:t>
          </w:r>
          <w:r w:rsidR="008208FC">
            <w:rPr>
              <w:rFonts w:ascii="Arial" w:eastAsia="Times New Roman" w:hAnsi="Arial" w:cs="Arial"/>
              <w:b/>
              <w:bCs/>
              <w:sz w:val="24"/>
              <w:szCs w:val="24"/>
              <w:lang w:eastAsia="en-GB"/>
            </w:rPr>
            <w:t>3</w:t>
          </w:r>
          <w:r w:rsidR="008208FC">
            <w:rPr>
              <w:rFonts w:ascii="Arial" w:eastAsia="Times New Roman" w:hAnsi="Arial" w:cs="Arial"/>
              <w:bCs/>
              <w:sz w:val="24"/>
              <w:szCs w:val="24"/>
              <w:lang w:eastAsia="en-GB"/>
            </w:rPr>
            <w:t xml:space="preserve"> written quotations </w:t>
          </w:r>
          <w:r w:rsidR="006673B8">
            <w:rPr>
              <w:rFonts w:ascii="Arial" w:eastAsia="Times New Roman" w:hAnsi="Arial" w:cs="Arial"/>
              <w:bCs/>
              <w:sz w:val="24"/>
              <w:szCs w:val="24"/>
              <w:lang w:eastAsia="en-GB"/>
            </w:rPr>
            <w:t xml:space="preserve">should be </w:t>
          </w:r>
          <w:r w:rsidR="00154C9D">
            <w:rPr>
              <w:rFonts w:ascii="Arial" w:eastAsia="Times New Roman" w:hAnsi="Arial" w:cs="Arial"/>
              <w:bCs/>
              <w:sz w:val="24"/>
              <w:szCs w:val="24"/>
              <w:lang w:eastAsia="en-GB"/>
            </w:rPr>
            <w:t>request</w:t>
          </w:r>
          <w:r w:rsidR="006673B8">
            <w:rPr>
              <w:rFonts w:ascii="Arial" w:eastAsia="Times New Roman" w:hAnsi="Arial" w:cs="Arial"/>
              <w:bCs/>
              <w:sz w:val="24"/>
              <w:szCs w:val="24"/>
              <w:lang w:eastAsia="en-GB"/>
            </w:rPr>
            <w:t>ed</w:t>
          </w:r>
          <w:r w:rsidR="008208FC">
            <w:rPr>
              <w:rFonts w:ascii="Arial" w:eastAsia="Times New Roman" w:hAnsi="Arial" w:cs="Arial"/>
              <w:bCs/>
              <w:sz w:val="24"/>
              <w:szCs w:val="24"/>
              <w:lang w:eastAsia="en-GB"/>
            </w:rPr>
            <w:t xml:space="preserve"> </w:t>
          </w:r>
          <w:r w:rsidR="00154C9D">
            <w:rPr>
              <w:rFonts w:ascii="Arial" w:eastAsia="Times New Roman" w:hAnsi="Arial" w:cs="Arial"/>
              <w:bCs/>
              <w:sz w:val="24"/>
              <w:szCs w:val="24"/>
              <w:lang w:eastAsia="en-GB"/>
            </w:rPr>
            <w:t xml:space="preserve">using the Council’s approved RFQ form </w:t>
          </w:r>
          <w:r w:rsidR="008208FC">
            <w:rPr>
              <w:rFonts w:ascii="Arial" w:eastAsia="Times New Roman" w:hAnsi="Arial" w:cs="Arial"/>
              <w:bCs/>
              <w:sz w:val="24"/>
              <w:szCs w:val="24"/>
              <w:lang w:eastAsia="en-GB"/>
            </w:rPr>
            <w:t>from local SMEs as defined in the Rules</w:t>
          </w:r>
          <w:r w:rsidR="006673B8">
            <w:rPr>
              <w:rFonts w:ascii="Arial" w:eastAsia="Times New Roman" w:hAnsi="Arial" w:cs="Arial"/>
              <w:bCs/>
              <w:sz w:val="24"/>
              <w:szCs w:val="24"/>
              <w:lang w:eastAsia="en-GB"/>
            </w:rPr>
            <w:t xml:space="preserve"> unless this is not possible due to local market limitations, which need to be reported to the Corporate Assurance Manager</w:t>
          </w:r>
          <w:r w:rsidR="008208FC">
            <w:rPr>
              <w:rFonts w:ascii="Arial" w:eastAsia="Times New Roman" w:hAnsi="Arial" w:cs="Arial"/>
              <w:bCs/>
              <w:sz w:val="24"/>
              <w:szCs w:val="24"/>
              <w:lang w:eastAsia="en-GB"/>
            </w:rPr>
            <w:t>.</w:t>
          </w:r>
        </w:p>
        <w:p w:rsidR="008208FC" w:rsidRDefault="008208FC" w:rsidP="00B841E7">
          <w:pPr>
            <w:autoSpaceDE w:val="0"/>
            <w:autoSpaceDN w:val="0"/>
            <w:adjustRightInd w:val="0"/>
            <w:spacing w:after="0"/>
            <w:ind w:left="708" w:hanging="708"/>
            <w:jc w:val="both"/>
            <w:rPr>
              <w:rFonts w:ascii="Arial" w:eastAsia="Times New Roman" w:hAnsi="Arial" w:cs="Arial"/>
              <w:bCs/>
              <w:sz w:val="24"/>
              <w:szCs w:val="24"/>
              <w:lang w:eastAsia="en-GB"/>
            </w:rPr>
          </w:pPr>
        </w:p>
        <w:p w:rsidR="008208FC" w:rsidRDefault="00497D32" w:rsidP="00B841E7">
          <w:pPr>
            <w:autoSpaceDE w:val="0"/>
            <w:autoSpaceDN w:val="0"/>
            <w:adjustRightInd w:val="0"/>
            <w:spacing w:after="0"/>
            <w:ind w:left="708" w:hanging="708"/>
            <w:jc w:val="both"/>
            <w:rPr>
              <w:rFonts w:ascii="Arial" w:eastAsia="Times New Roman" w:hAnsi="Arial" w:cs="Arial"/>
              <w:bCs/>
              <w:sz w:val="24"/>
              <w:szCs w:val="24"/>
              <w:lang w:eastAsia="en-GB"/>
            </w:rPr>
          </w:pPr>
          <w:r>
            <w:rPr>
              <w:rFonts w:ascii="Arial" w:eastAsia="Times New Roman" w:hAnsi="Arial" w:cs="Arial"/>
              <w:bCs/>
              <w:sz w:val="24"/>
              <w:szCs w:val="24"/>
              <w:lang w:eastAsia="en-GB"/>
            </w:rPr>
            <w:t>10</w:t>
          </w:r>
          <w:r w:rsidR="008208FC">
            <w:rPr>
              <w:rFonts w:ascii="Arial" w:eastAsia="Times New Roman" w:hAnsi="Arial" w:cs="Arial"/>
              <w:bCs/>
              <w:sz w:val="24"/>
              <w:szCs w:val="24"/>
              <w:lang w:eastAsia="en-GB"/>
            </w:rPr>
            <w:t>.</w:t>
          </w:r>
          <w:r>
            <w:rPr>
              <w:rFonts w:ascii="Arial" w:eastAsia="Times New Roman" w:hAnsi="Arial" w:cs="Arial"/>
              <w:bCs/>
              <w:sz w:val="24"/>
              <w:szCs w:val="24"/>
              <w:lang w:eastAsia="en-GB"/>
            </w:rPr>
            <w:t>5</w:t>
          </w:r>
          <w:r w:rsidR="008208FC">
            <w:rPr>
              <w:rFonts w:ascii="Arial" w:eastAsia="Times New Roman" w:hAnsi="Arial" w:cs="Arial"/>
              <w:bCs/>
              <w:sz w:val="24"/>
              <w:szCs w:val="24"/>
              <w:lang w:eastAsia="en-GB"/>
            </w:rPr>
            <w:tab/>
            <w:t xml:space="preserve">Nottingham City’s Procurement Service will provide advice on the procurement process </w:t>
          </w:r>
          <w:r w:rsidR="006673B8">
            <w:rPr>
              <w:rFonts w:ascii="Arial" w:eastAsia="Times New Roman" w:hAnsi="Arial" w:cs="Arial"/>
              <w:bCs/>
              <w:sz w:val="24"/>
              <w:szCs w:val="24"/>
              <w:lang w:eastAsia="en-GB"/>
            </w:rPr>
            <w:t xml:space="preserve">in respect of </w:t>
          </w:r>
          <w:r w:rsidR="008208FC">
            <w:rPr>
              <w:rFonts w:ascii="Arial" w:eastAsia="Times New Roman" w:hAnsi="Arial" w:cs="Arial"/>
              <w:bCs/>
              <w:sz w:val="24"/>
              <w:szCs w:val="24"/>
              <w:lang w:eastAsia="en-GB"/>
            </w:rPr>
            <w:t>contract</w:t>
          </w:r>
          <w:r w:rsidR="006673B8">
            <w:rPr>
              <w:rFonts w:ascii="Arial" w:eastAsia="Times New Roman" w:hAnsi="Arial" w:cs="Arial"/>
              <w:bCs/>
              <w:sz w:val="24"/>
              <w:szCs w:val="24"/>
              <w:lang w:eastAsia="en-GB"/>
            </w:rPr>
            <w:t>s with a value over £25,000.</w:t>
          </w:r>
        </w:p>
        <w:p w:rsidR="00154C9D" w:rsidRDefault="00154C9D" w:rsidP="00B841E7">
          <w:pPr>
            <w:autoSpaceDE w:val="0"/>
            <w:autoSpaceDN w:val="0"/>
            <w:adjustRightInd w:val="0"/>
            <w:spacing w:after="0"/>
            <w:ind w:left="708" w:hanging="708"/>
            <w:jc w:val="both"/>
            <w:rPr>
              <w:rFonts w:ascii="Arial" w:eastAsia="Times New Roman" w:hAnsi="Arial" w:cs="Arial"/>
              <w:bCs/>
              <w:sz w:val="24"/>
              <w:szCs w:val="24"/>
              <w:lang w:eastAsia="en-GB"/>
            </w:rPr>
          </w:pPr>
        </w:p>
        <w:p w:rsidR="00154C9D" w:rsidRDefault="00497D32" w:rsidP="00B841E7">
          <w:pPr>
            <w:autoSpaceDE w:val="0"/>
            <w:autoSpaceDN w:val="0"/>
            <w:adjustRightInd w:val="0"/>
            <w:spacing w:after="0"/>
            <w:ind w:left="708" w:hanging="708"/>
            <w:jc w:val="both"/>
            <w:rPr>
              <w:rFonts w:ascii="Arial" w:eastAsia="Times New Roman" w:hAnsi="Arial" w:cs="Arial"/>
              <w:bCs/>
              <w:sz w:val="24"/>
              <w:szCs w:val="24"/>
              <w:lang w:eastAsia="en-GB"/>
            </w:rPr>
          </w:pPr>
          <w:r>
            <w:rPr>
              <w:rFonts w:ascii="Arial" w:eastAsia="Times New Roman" w:hAnsi="Arial" w:cs="Arial"/>
              <w:bCs/>
              <w:sz w:val="24"/>
              <w:szCs w:val="24"/>
              <w:lang w:eastAsia="en-GB"/>
            </w:rPr>
            <w:t>10</w:t>
          </w:r>
          <w:r w:rsidR="00154C9D">
            <w:rPr>
              <w:rFonts w:ascii="Arial" w:eastAsia="Times New Roman" w:hAnsi="Arial" w:cs="Arial"/>
              <w:bCs/>
              <w:sz w:val="24"/>
              <w:szCs w:val="24"/>
              <w:lang w:eastAsia="en-GB"/>
            </w:rPr>
            <w:t>.</w:t>
          </w:r>
          <w:r>
            <w:rPr>
              <w:rFonts w:ascii="Arial" w:eastAsia="Times New Roman" w:hAnsi="Arial" w:cs="Arial"/>
              <w:bCs/>
              <w:sz w:val="24"/>
              <w:szCs w:val="24"/>
              <w:lang w:eastAsia="en-GB"/>
            </w:rPr>
            <w:t>6</w:t>
          </w:r>
          <w:r w:rsidR="00154C9D">
            <w:rPr>
              <w:rFonts w:ascii="Arial" w:eastAsia="Times New Roman" w:hAnsi="Arial" w:cs="Arial"/>
              <w:bCs/>
              <w:sz w:val="24"/>
              <w:szCs w:val="24"/>
              <w:lang w:eastAsia="en-GB"/>
            </w:rPr>
            <w:tab/>
          </w:r>
          <w:r w:rsidR="00154C9D" w:rsidRPr="00614CAF">
            <w:rPr>
              <w:rFonts w:ascii="Arial" w:eastAsia="Times New Roman" w:hAnsi="Arial" w:cs="Arial"/>
              <w:bCs/>
              <w:sz w:val="24"/>
              <w:szCs w:val="24"/>
              <w:lang w:eastAsia="en-GB"/>
            </w:rPr>
            <w:t>A</w:t>
          </w:r>
          <w:r w:rsidR="00154C9D">
            <w:rPr>
              <w:rFonts w:ascii="Arial" w:eastAsia="Times New Roman" w:hAnsi="Arial" w:cs="Arial"/>
              <w:bCs/>
              <w:sz w:val="24"/>
              <w:szCs w:val="24"/>
              <w:lang w:eastAsia="en-GB"/>
            </w:rPr>
            <w:t xml:space="preserve"> purchase</w:t>
          </w:r>
          <w:r w:rsidR="00154C9D" w:rsidRPr="00614CAF">
            <w:rPr>
              <w:rFonts w:ascii="Arial" w:eastAsia="Times New Roman" w:hAnsi="Arial" w:cs="Arial"/>
              <w:bCs/>
              <w:sz w:val="24"/>
              <w:szCs w:val="24"/>
              <w:lang w:eastAsia="en-GB"/>
            </w:rPr>
            <w:t xml:space="preserve"> order </w:t>
          </w:r>
          <w:r w:rsidR="00154C9D">
            <w:rPr>
              <w:rFonts w:ascii="Arial" w:eastAsia="Times New Roman" w:hAnsi="Arial" w:cs="Arial"/>
              <w:bCs/>
              <w:sz w:val="24"/>
              <w:szCs w:val="24"/>
              <w:lang w:eastAsia="en-GB"/>
            </w:rPr>
            <w:t>must also be</w:t>
          </w:r>
          <w:r w:rsidR="00154C9D" w:rsidRPr="00614CAF">
            <w:rPr>
              <w:rFonts w:ascii="Arial" w:eastAsia="Times New Roman" w:hAnsi="Arial" w:cs="Arial"/>
              <w:bCs/>
              <w:sz w:val="24"/>
              <w:szCs w:val="24"/>
              <w:lang w:eastAsia="en-GB"/>
            </w:rPr>
            <w:t xml:space="preserve"> raised</w:t>
          </w:r>
        </w:p>
        <w:p w:rsidR="006673B8" w:rsidRDefault="006673B8" w:rsidP="00B841E7">
          <w:pPr>
            <w:autoSpaceDE w:val="0"/>
            <w:autoSpaceDN w:val="0"/>
            <w:adjustRightInd w:val="0"/>
            <w:spacing w:after="0"/>
            <w:ind w:left="708" w:hanging="708"/>
            <w:jc w:val="both"/>
            <w:rPr>
              <w:rFonts w:ascii="Arial" w:eastAsia="Times New Roman" w:hAnsi="Arial" w:cs="Arial"/>
              <w:bCs/>
              <w:sz w:val="24"/>
              <w:szCs w:val="24"/>
              <w:lang w:eastAsia="en-GB"/>
            </w:rPr>
          </w:pPr>
        </w:p>
        <w:p w:rsidR="00390CDF" w:rsidRPr="00614CAF" w:rsidRDefault="00390CDF" w:rsidP="00B841E7">
          <w:pPr>
            <w:autoSpaceDE w:val="0"/>
            <w:autoSpaceDN w:val="0"/>
            <w:adjustRightInd w:val="0"/>
            <w:spacing w:after="0"/>
            <w:ind w:left="708"/>
            <w:jc w:val="both"/>
            <w:rPr>
              <w:rFonts w:ascii="Arial" w:eastAsia="Times New Roman" w:hAnsi="Arial" w:cs="Arial"/>
              <w:sz w:val="24"/>
              <w:szCs w:val="24"/>
              <w:u w:val="single"/>
              <w:lang w:eastAsia="en-GB"/>
            </w:rPr>
          </w:pPr>
          <w:r w:rsidRPr="00614CAF">
            <w:rPr>
              <w:rFonts w:ascii="Arial" w:eastAsia="Times New Roman" w:hAnsi="Arial" w:cs="Arial"/>
              <w:bCs/>
              <w:sz w:val="24"/>
              <w:szCs w:val="24"/>
              <w:u w:val="single"/>
              <w:lang w:eastAsia="en-GB"/>
            </w:rPr>
            <w:t>Contracts</w:t>
          </w:r>
          <w:r w:rsidRPr="00614CAF">
            <w:rPr>
              <w:rFonts w:ascii="Arial" w:eastAsia="Times New Roman" w:hAnsi="Arial" w:cs="Arial"/>
              <w:sz w:val="24"/>
              <w:szCs w:val="24"/>
              <w:u w:val="single"/>
              <w:lang w:eastAsia="en-GB"/>
            </w:rPr>
            <w:t xml:space="preserve"> between £50,000 </w:t>
          </w:r>
          <w:r w:rsidR="006673B8">
            <w:rPr>
              <w:rFonts w:ascii="Arial" w:eastAsia="Times New Roman" w:hAnsi="Arial" w:cs="Arial"/>
              <w:sz w:val="24"/>
              <w:szCs w:val="24"/>
              <w:u w:val="single"/>
              <w:lang w:eastAsia="en-GB"/>
            </w:rPr>
            <w:t>and the PCR</w:t>
          </w:r>
          <w:r w:rsidRPr="00614CAF">
            <w:rPr>
              <w:rFonts w:ascii="Arial" w:eastAsia="Times New Roman" w:hAnsi="Arial" w:cs="Arial"/>
              <w:sz w:val="24"/>
              <w:szCs w:val="24"/>
              <w:u w:val="single"/>
              <w:lang w:eastAsia="en-GB"/>
            </w:rPr>
            <w:t xml:space="preserve"> </w:t>
          </w:r>
          <w:r w:rsidR="006673B8">
            <w:rPr>
              <w:rFonts w:ascii="Arial" w:eastAsia="Times New Roman" w:hAnsi="Arial" w:cs="Arial"/>
              <w:sz w:val="24"/>
              <w:szCs w:val="24"/>
              <w:u w:val="single"/>
              <w:lang w:eastAsia="en-GB"/>
            </w:rPr>
            <w:t>t</w:t>
          </w:r>
          <w:r w:rsidRPr="00614CAF">
            <w:rPr>
              <w:rFonts w:ascii="Arial" w:eastAsia="Times New Roman" w:hAnsi="Arial" w:cs="Arial"/>
              <w:sz w:val="24"/>
              <w:szCs w:val="24"/>
              <w:u w:val="single"/>
              <w:lang w:eastAsia="en-GB"/>
            </w:rPr>
            <w:t>hreshold</w:t>
          </w:r>
          <w:r w:rsidR="006673B8">
            <w:rPr>
              <w:rFonts w:ascii="Arial" w:eastAsia="Times New Roman" w:hAnsi="Arial" w:cs="Arial"/>
              <w:sz w:val="24"/>
              <w:szCs w:val="24"/>
              <w:u w:val="single"/>
              <w:lang w:eastAsia="en-GB"/>
            </w:rPr>
            <w:t>s</w:t>
          </w:r>
        </w:p>
        <w:p w:rsidR="00390CDF" w:rsidRDefault="00497D32" w:rsidP="00B841E7">
          <w:pPr>
            <w:tabs>
              <w:tab w:val="left" w:pos="993"/>
            </w:tabs>
            <w:spacing w:before="240"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10</w:t>
          </w:r>
          <w:r w:rsidR="006673B8">
            <w:rPr>
              <w:rFonts w:ascii="Arial" w:eastAsia="Times New Roman" w:hAnsi="Arial" w:cs="Arial"/>
              <w:sz w:val="24"/>
              <w:szCs w:val="24"/>
              <w:lang w:eastAsia="en-GB"/>
            </w:rPr>
            <w:t>.</w:t>
          </w:r>
          <w:r>
            <w:rPr>
              <w:rFonts w:ascii="Arial" w:eastAsia="Times New Roman" w:hAnsi="Arial" w:cs="Arial"/>
              <w:sz w:val="24"/>
              <w:szCs w:val="24"/>
              <w:lang w:eastAsia="en-GB"/>
            </w:rPr>
            <w:t>7</w:t>
          </w:r>
          <w:r w:rsidR="006673B8">
            <w:rPr>
              <w:rFonts w:ascii="Arial" w:eastAsia="Times New Roman" w:hAnsi="Arial" w:cs="Arial"/>
              <w:sz w:val="24"/>
              <w:szCs w:val="24"/>
              <w:lang w:eastAsia="en-GB"/>
            </w:rPr>
            <w:tab/>
          </w:r>
          <w:r w:rsidR="006673B8">
            <w:rPr>
              <w:rFonts w:ascii="Arial" w:eastAsia="Times New Roman" w:hAnsi="Arial" w:cs="Arial"/>
              <w:bCs/>
              <w:sz w:val="24"/>
              <w:szCs w:val="24"/>
              <w:lang w:eastAsia="en-GB"/>
            </w:rPr>
            <w:t xml:space="preserve">Where the estimated value of a contract over the whole life of the contract is between £50,000 and the PCR thresholds, a minimum of </w:t>
          </w:r>
          <w:r w:rsidR="006673B8">
            <w:rPr>
              <w:rFonts w:ascii="Arial" w:eastAsia="Times New Roman" w:hAnsi="Arial" w:cs="Arial"/>
              <w:b/>
              <w:bCs/>
              <w:sz w:val="24"/>
              <w:szCs w:val="24"/>
              <w:lang w:eastAsia="en-GB"/>
            </w:rPr>
            <w:t>3</w:t>
          </w:r>
          <w:r w:rsidR="006673B8">
            <w:rPr>
              <w:rFonts w:ascii="Arial" w:eastAsia="Times New Roman" w:hAnsi="Arial" w:cs="Arial"/>
              <w:bCs/>
              <w:sz w:val="24"/>
              <w:szCs w:val="24"/>
              <w:lang w:eastAsia="en-GB"/>
            </w:rPr>
            <w:t xml:space="preserve"> written tenders should be obtained </w:t>
          </w:r>
          <w:r w:rsidR="009A32A2">
            <w:rPr>
              <w:rFonts w:ascii="Arial" w:eastAsia="Times New Roman" w:hAnsi="Arial" w:cs="Arial"/>
              <w:bCs/>
              <w:sz w:val="24"/>
              <w:szCs w:val="24"/>
              <w:lang w:eastAsia="en-GB"/>
            </w:rPr>
            <w:t xml:space="preserve">using Nottingham City’s Procurement Service </w:t>
          </w:r>
          <w:r w:rsidR="00154C9D">
            <w:rPr>
              <w:rFonts w:ascii="Arial" w:eastAsia="Times New Roman" w:hAnsi="Arial" w:cs="Arial"/>
              <w:bCs/>
              <w:sz w:val="24"/>
              <w:szCs w:val="24"/>
              <w:lang w:eastAsia="en-GB"/>
            </w:rPr>
            <w:t xml:space="preserve">and the approved ITT (Invitation To Tender) documentation </w:t>
          </w:r>
          <w:r w:rsidR="009A32A2">
            <w:rPr>
              <w:rFonts w:ascii="Arial" w:eastAsia="Times New Roman" w:hAnsi="Arial" w:cs="Arial"/>
              <w:bCs/>
              <w:sz w:val="24"/>
              <w:szCs w:val="24"/>
              <w:lang w:eastAsia="en-GB"/>
            </w:rPr>
            <w:t>except where a framework as detailed in paragraph 4 above or another legally compliant route is taken</w:t>
          </w:r>
          <w:r w:rsidR="00390CDF" w:rsidRPr="00614CAF">
            <w:rPr>
              <w:rFonts w:ascii="Arial" w:eastAsia="Times New Roman" w:hAnsi="Arial" w:cs="Arial"/>
              <w:sz w:val="24"/>
              <w:szCs w:val="24"/>
              <w:lang w:eastAsia="en-GB"/>
            </w:rPr>
            <w:t xml:space="preserve">. </w:t>
          </w:r>
        </w:p>
        <w:p w:rsidR="00106D06" w:rsidRPr="00614CAF" w:rsidRDefault="00497D32" w:rsidP="00B841E7">
          <w:pPr>
            <w:tabs>
              <w:tab w:val="left" w:pos="993"/>
            </w:tabs>
            <w:spacing w:before="240"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10</w:t>
          </w:r>
          <w:r w:rsidR="00106D06">
            <w:rPr>
              <w:rFonts w:ascii="Arial" w:eastAsia="Times New Roman" w:hAnsi="Arial" w:cs="Arial"/>
              <w:sz w:val="24"/>
              <w:szCs w:val="24"/>
              <w:lang w:eastAsia="en-GB"/>
            </w:rPr>
            <w:t>.</w:t>
          </w:r>
          <w:r>
            <w:rPr>
              <w:rFonts w:ascii="Arial" w:eastAsia="Times New Roman" w:hAnsi="Arial" w:cs="Arial"/>
              <w:sz w:val="24"/>
              <w:szCs w:val="24"/>
              <w:lang w:eastAsia="en-GB"/>
            </w:rPr>
            <w:t>8</w:t>
          </w:r>
          <w:r w:rsidR="00106D06">
            <w:rPr>
              <w:rFonts w:ascii="Arial" w:eastAsia="Times New Roman" w:hAnsi="Arial" w:cs="Arial"/>
              <w:sz w:val="24"/>
              <w:szCs w:val="24"/>
              <w:lang w:eastAsia="en-GB"/>
            </w:rPr>
            <w:tab/>
          </w:r>
          <w:r w:rsidR="00106D06" w:rsidRPr="00614CAF">
            <w:rPr>
              <w:rFonts w:ascii="Arial" w:eastAsia="Times New Roman" w:hAnsi="Arial" w:cs="Arial"/>
              <w:bCs/>
              <w:sz w:val="24"/>
              <w:szCs w:val="24"/>
              <w:lang w:eastAsia="en-GB"/>
            </w:rPr>
            <w:t>A</w:t>
          </w:r>
          <w:r w:rsidR="00106D06">
            <w:rPr>
              <w:rFonts w:ascii="Arial" w:eastAsia="Times New Roman" w:hAnsi="Arial" w:cs="Arial"/>
              <w:bCs/>
              <w:sz w:val="24"/>
              <w:szCs w:val="24"/>
              <w:lang w:eastAsia="en-GB"/>
            </w:rPr>
            <w:t xml:space="preserve"> purchase</w:t>
          </w:r>
          <w:r w:rsidR="00106D06" w:rsidRPr="00614CAF">
            <w:rPr>
              <w:rFonts w:ascii="Arial" w:eastAsia="Times New Roman" w:hAnsi="Arial" w:cs="Arial"/>
              <w:bCs/>
              <w:sz w:val="24"/>
              <w:szCs w:val="24"/>
              <w:lang w:eastAsia="en-GB"/>
            </w:rPr>
            <w:t xml:space="preserve"> order </w:t>
          </w:r>
          <w:r w:rsidR="00106D06">
            <w:rPr>
              <w:rFonts w:ascii="Arial" w:eastAsia="Times New Roman" w:hAnsi="Arial" w:cs="Arial"/>
              <w:bCs/>
              <w:sz w:val="24"/>
              <w:szCs w:val="24"/>
              <w:lang w:eastAsia="en-GB"/>
            </w:rPr>
            <w:t>must also be</w:t>
          </w:r>
          <w:r w:rsidR="00106D06" w:rsidRPr="00614CAF">
            <w:rPr>
              <w:rFonts w:ascii="Arial" w:eastAsia="Times New Roman" w:hAnsi="Arial" w:cs="Arial"/>
              <w:bCs/>
              <w:sz w:val="24"/>
              <w:szCs w:val="24"/>
              <w:lang w:eastAsia="en-GB"/>
            </w:rPr>
            <w:t xml:space="preserve"> raised</w:t>
          </w:r>
        </w:p>
        <w:p w:rsidR="00390CDF" w:rsidRPr="00614CAF" w:rsidRDefault="00390CDF" w:rsidP="00B841E7">
          <w:pPr>
            <w:tabs>
              <w:tab w:val="left" w:pos="720"/>
            </w:tabs>
            <w:autoSpaceDE w:val="0"/>
            <w:autoSpaceDN w:val="0"/>
            <w:adjustRightInd w:val="0"/>
            <w:spacing w:after="0"/>
            <w:ind w:left="708" w:hanging="708"/>
            <w:jc w:val="both"/>
            <w:rPr>
              <w:rFonts w:ascii="Arial" w:eastAsia="Times New Roman" w:hAnsi="Arial" w:cs="Arial"/>
              <w:sz w:val="24"/>
              <w:szCs w:val="24"/>
              <w:lang w:eastAsia="en-GB"/>
            </w:rPr>
          </w:pPr>
        </w:p>
        <w:p w:rsidR="00390CDF" w:rsidRPr="00614CAF" w:rsidRDefault="00390CDF" w:rsidP="00B841E7">
          <w:pPr>
            <w:autoSpaceDE w:val="0"/>
            <w:autoSpaceDN w:val="0"/>
            <w:adjustRightInd w:val="0"/>
            <w:spacing w:after="0"/>
            <w:ind w:left="708"/>
            <w:jc w:val="both"/>
            <w:rPr>
              <w:rFonts w:ascii="Arial" w:eastAsia="Times New Roman" w:hAnsi="Arial" w:cs="Arial"/>
              <w:sz w:val="24"/>
              <w:szCs w:val="24"/>
              <w:u w:val="single"/>
              <w:lang w:eastAsia="en-GB"/>
            </w:rPr>
          </w:pPr>
          <w:r w:rsidRPr="00614CAF">
            <w:rPr>
              <w:rFonts w:ascii="Arial" w:eastAsia="Times New Roman" w:hAnsi="Arial" w:cs="Arial"/>
              <w:bCs/>
              <w:sz w:val="24"/>
              <w:szCs w:val="24"/>
              <w:u w:val="single"/>
              <w:lang w:eastAsia="en-GB"/>
            </w:rPr>
            <w:t>Contracts</w:t>
          </w:r>
          <w:r w:rsidRPr="00614CAF">
            <w:rPr>
              <w:rFonts w:ascii="Arial" w:eastAsia="Times New Roman" w:hAnsi="Arial" w:cs="Arial"/>
              <w:sz w:val="24"/>
              <w:szCs w:val="24"/>
              <w:u w:val="single"/>
              <w:lang w:eastAsia="en-GB"/>
            </w:rPr>
            <w:t xml:space="preserve"> </w:t>
          </w:r>
          <w:r w:rsidR="00100290">
            <w:rPr>
              <w:rFonts w:ascii="Arial" w:eastAsia="Times New Roman" w:hAnsi="Arial" w:cs="Arial"/>
              <w:sz w:val="24"/>
              <w:szCs w:val="24"/>
              <w:u w:val="single"/>
              <w:lang w:eastAsia="en-GB"/>
            </w:rPr>
            <w:t>above the PCR</w:t>
          </w:r>
          <w:r w:rsidRPr="00614CAF">
            <w:rPr>
              <w:rFonts w:ascii="Arial" w:eastAsia="Times New Roman" w:hAnsi="Arial" w:cs="Arial"/>
              <w:sz w:val="24"/>
              <w:szCs w:val="24"/>
              <w:u w:val="single"/>
              <w:lang w:eastAsia="en-GB"/>
            </w:rPr>
            <w:t xml:space="preserve"> </w:t>
          </w:r>
          <w:r w:rsidR="00100290">
            <w:rPr>
              <w:rFonts w:ascii="Arial" w:eastAsia="Times New Roman" w:hAnsi="Arial" w:cs="Arial"/>
              <w:sz w:val="24"/>
              <w:szCs w:val="24"/>
              <w:u w:val="single"/>
              <w:lang w:eastAsia="en-GB"/>
            </w:rPr>
            <w:t>t</w:t>
          </w:r>
          <w:r w:rsidRPr="00614CAF">
            <w:rPr>
              <w:rFonts w:ascii="Arial" w:eastAsia="Times New Roman" w:hAnsi="Arial" w:cs="Arial"/>
              <w:sz w:val="24"/>
              <w:szCs w:val="24"/>
              <w:u w:val="single"/>
              <w:lang w:eastAsia="en-GB"/>
            </w:rPr>
            <w:t>hreshold</w:t>
          </w:r>
          <w:r w:rsidR="00100290">
            <w:rPr>
              <w:rFonts w:ascii="Arial" w:eastAsia="Times New Roman" w:hAnsi="Arial" w:cs="Arial"/>
              <w:sz w:val="24"/>
              <w:szCs w:val="24"/>
              <w:u w:val="single"/>
              <w:lang w:eastAsia="en-GB"/>
            </w:rPr>
            <w:t>s</w:t>
          </w:r>
        </w:p>
        <w:p w:rsidR="00100290" w:rsidRDefault="00497D32" w:rsidP="00B841E7">
          <w:pPr>
            <w:tabs>
              <w:tab w:val="left" w:pos="993"/>
            </w:tabs>
            <w:spacing w:before="240"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10</w:t>
          </w:r>
          <w:r w:rsidR="00100290">
            <w:rPr>
              <w:rFonts w:ascii="Arial" w:eastAsia="Times New Roman" w:hAnsi="Arial" w:cs="Arial"/>
              <w:sz w:val="24"/>
              <w:szCs w:val="24"/>
              <w:lang w:eastAsia="en-GB"/>
            </w:rPr>
            <w:t>.</w:t>
          </w:r>
          <w:r>
            <w:rPr>
              <w:rFonts w:ascii="Arial" w:eastAsia="Times New Roman" w:hAnsi="Arial" w:cs="Arial"/>
              <w:sz w:val="24"/>
              <w:szCs w:val="24"/>
              <w:lang w:eastAsia="en-GB"/>
            </w:rPr>
            <w:t>9</w:t>
          </w:r>
          <w:r w:rsidR="00100290">
            <w:rPr>
              <w:rFonts w:ascii="Arial" w:eastAsia="Times New Roman" w:hAnsi="Arial" w:cs="Arial"/>
              <w:sz w:val="24"/>
              <w:szCs w:val="24"/>
              <w:lang w:eastAsia="en-GB"/>
            </w:rPr>
            <w:tab/>
          </w:r>
          <w:r w:rsidR="00100290">
            <w:rPr>
              <w:rFonts w:ascii="Arial" w:eastAsia="Times New Roman" w:hAnsi="Arial" w:cs="Arial"/>
              <w:bCs/>
              <w:sz w:val="24"/>
              <w:szCs w:val="24"/>
              <w:lang w:eastAsia="en-GB"/>
            </w:rPr>
            <w:t xml:space="preserve">Where the estimated value of a contract over the whole life of the contract exceeds the PCR thresholds, a minimum of </w:t>
          </w:r>
          <w:r w:rsidR="00100290" w:rsidRPr="00B841E7">
            <w:rPr>
              <w:rFonts w:ascii="Arial" w:eastAsia="Times New Roman" w:hAnsi="Arial" w:cs="Arial"/>
              <w:b/>
              <w:bCs/>
              <w:sz w:val="24"/>
              <w:szCs w:val="24"/>
              <w:lang w:eastAsia="en-GB"/>
            </w:rPr>
            <w:t>5</w:t>
          </w:r>
          <w:r w:rsidR="00100290">
            <w:rPr>
              <w:rFonts w:ascii="Arial" w:eastAsia="Times New Roman" w:hAnsi="Arial" w:cs="Arial"/>
              <w:bCs/>
              <w:sz w:val="24"/>
              <w:szCs w:val="24"/>
              <w:lang w:eastAsia="en-GB"/>
            </w:rPr>
            <w:t xml:space="preserve"> written tenders should be obtained using Nottingham City’s Procurement Service</w:t>
          </w:r>
          <w:r w:rsidR="00154C9D" w:rsidRPr="00154C9D">
            <w:rPr>
              <w:rFonts w:ascii="Arial" w:eastAsia="Times New Roman" w:hAnsi="Arial" w:cs="Arial"/>
              <w:bCs/>
              <w:sz w:val="24"/>
              <w:szCs w:val="24"/>
              <w:lang w:eastAsia="en-GB"/>
            </w:rPr>
            <w:t xml:space="preserve"> </w:t>
          </w:r>
          <w:r w:rsidR="00154C9D">
            <w:rPr>
              <w:rFonts w:ascii="Arial" w:eastAsia="Times New Roman" w:hAnsi="Arial" w:cs="Arial"/>
              <w:bCs/>
              <w:sz w:val="24"/>
              <w:szCs w:val="24"/>
              <w:lang w:eastAsia="en-GB"/>
            </w:rPr>
            <w:t xml:space="preserve">and the approved ITT (Invitation </w:t>
          </w:r>
          <w:proofErr w:type="gramStart"/>
          <w:r w:rsidR="006432E5">
            <w:rPr>
              <w:rFonts w:ascii="Arial" w:eastAsia="Times New Roman" w:hAnsi="Arial" w:cs="Arial"/>
              <w:bCs/>
              <w:sz w:val="24"/>
              <w:szCs w:val="24"/>
              <w:lang w:eastAsia="en-GB"/>
            </w:rPr>
            <w:t>To</w:t>
          </w:r>
          <w:proofErr w:type="gramEnd"/>
          <w:r w:rsidR="00154C9D">
            <w:rPr>
              <w:rFonts w:ascii="Arial" w:eastAsia="Times New Roman" w:hAnsi="Arial" w:cs="Arial"/>
              <w:bCs/>
              <w:sz w:val="24"/>
              <w:szCs w:val="24"/>
              <w:lang w:eastAsia="en-GB"/>
            </w:rPr>
            <w:t xml:space="preserve"> Tender) documentation</w:t>
          </w:r>
          <w:r w:rsidR="00100290">
            <w:rPr>
              <w:rFonts w:ascii="Arial" w:eastAsia="Times New Roman" w:hAnsi="Arial" w:cs="Arial"/>
              <w:bCs/>
              <w:sz w:val="24"/>
              <w:szCs w:val="24"/>
              <w:lang w:eastAsia="en-GB"/>
            </w:rPr>
            <w:t xml:space="preserve"> except where a framework as detailed in paragraph 4 above or another legally compliant route is taken</w:t>
          </w:r>
          <w:r w:rsidR="00100290" w:rsidRPr="00614CAF">
            <w:rPr>
              <w:rFonts w:ascii="Arial" w:eastAsia="Times New Roman" w:hAnsi="Arial" w:cs="Arial"/>
              <w:sz w:val="24"/>
              <w:szCs w:val="24"/>
              <w:lang w:eastAsia="en-GB"/>
            </w:rPr>
            <w:t xml:space="preserve">. </w:t>
          </w:r>
        </w:p>
        <w:p w:rsidR="00106D06" w:rsidRPr="00614CAF" w:rsidRDefault="00497D32" w:rsidP="00B841E7">
          <w:pPr>
            <w:tabs>
              <w:tab w:val="left" w:pos="993"/>
            </w:tabs>
            <w:spacing w:before="240"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10</w:t>
          </w:r>
          <w:r w:rsidR="00106D06">
            <w:rPr>
              <w:rFonts w:ascii="Arial" w:eastAsia="Times New Roman" w:hAnsi="Arial" w:cs="Arial"/>
              <w:sz w:val="24"/>
              <w:szCs w:val="24"/>
              <w:lang w:eastAsia="en-GB"/>
            </w:rPr>
            <w:t>.</w:t>
          </w:r>
          <w:r>
            <w:rPr>
              <w:rFonts w:ascii="Arial" w:eastAsia="Times New Roman" w:hAnsi="Arial" w:cs="Arial"/>
              <w:sz w:val="24"/>
              <w:szCs w:val="24"/>
              <w:lang w:eastAsia="en-GB"/>
            </w:rPr>
            <w:t>10</w:t>
          </w:r>
          <w:r w:rsidR="00106D06">
            <w:rPr>
              <w:rFonts w:ascii="Arial" w:eastAsia="Times New Roman" w:hAnsi="Arial" w:cs="Arial"/>
              <w:sz w:val="24"/>
              <w:szCs w:val="24"/>
              <w:lang w:eastAsia="en-GB"/>
            </w:rPr>
            <w:tab/>
          </w:r>
          <w:r w:rsidR="00106D06" w:rsidRPr="00614CAF">
            <w:rPr>
              <w:rFonts w:ascii="Arial" w:eastAsia="Times New Roman" w:hAnsi="Arial" w:cs="Arial"/>
              <w:bCs/>
              <w:sz w:val="24"/>
              <w:szCs w:val="24"/>
              <w:lang w:eastAsia="en-GB"/>
            </w:rPr>
            <w:t>A</w:t>
          </w:r>
          <w:r w:rsidR="00106D06">
            <w:rPr>
              <w:rFonts w:ascii="Arial" w:eastAsia="Times New Roman" w:hAnsi="Arial" w:cs="Arial"/>
              <w:bCs/>
              <w:sz w:val="24"/>
              <w:szCs w:val="24"/>
              <w:lang w:eastAsia="en-GB"/>
            </w:rPr>
            <w:t xml:space="preserve"> purchase</w:t>
          </w:r>
          <w:r w:rsidR="00106D06" w:rsidRPr="00614CAF">
            <w:rPr>
              <w:rFonts w:ascii="Arial" w:eastAsia="Times New Roman" w:hAnsi="Arial" w:cs="Arial"/>
              <w:bCs/>
              <w:sz w:val="24"/>
              <w:szCs w:val="24"/>
              <w:lang w:eastAsia="en-GB"/>
            </w:rPr>
            <w:t xml:space="preserve"> order </w:t>
          </w:r>
          <w:r w:rsidR="00106D06">
            <w:rPr>
              <w:rFonts w:ascii="Arial" w:eastAsia="Times New Roman" w:hAnsi="Arial" w:cs="Arial"/>
              <w:bCs/>
              <w:sz w:val="24"/>
              <w:szCs w:val="24"/>
              <w:lang w:eastAsia="en-GB"/>
            </w:rPr>
            <w:t>must also be</w:t>
          </w:r>
          <w:r w:rsidR="00106D06" w:rsidRPr="00614CAF">
            <w:rPr>
              <w:rFonts w:ascii="Arial" w:eastAsia="Times New Roman" w:hAnsi="Arial" w:cs="Arial"/>
              <w:bCs/>
              <w:sz w:val="24"/>
              <w:szCs w:val="24"/>
              <w:lang w:eastAsia="en-GB"/>
            </w:rPr>
            <w:t xml:space="preserve"> raised</w:t>
          </w:r>
        </w:p>
        <w:p w:rsidR="00390CDF" w:rsidRDefault="00390CDF" w:rsidP="00B841E7">
          <w:pPr>
            <w:autoSpaceDE w:val="0"/>
            <w:autoSpaceDN w:val="0"/>
            <w:adjustRightInd w:val="0"/>
            <w:spacing w:after="0"/>
            <w:ind w:left="708" w:hanging="708"/>
            <w:jc w:val="both"/>
            <w:rPr>
              <w:rFonts w:ascii="Arial" w:eastAsia="Times New Roman" w:hAnsi="Arial" w:cs="Arial"/>
              <w:sz w:val="24"/>
              <w:szCs w:val="24"/>
              <w:lang w:eastAsia="en-GB"/>
            </w:rPr>
          </w:pPr>
        </w:p>
        <w:p w:rsidR="00497D32"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p>
        <w:p w:rsidR="00497D32"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p>
        <w:p w:rsidR="00497D32"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p>
        <w:p w:rsidR="00497D32"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p>
        <w:p w:rsidR="00497D32"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p>
        <w:p w:rsidR="00D31A27"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b/>
              <w:sz w:val="24"/>
              <w:szCs w:val="24"/>
              <w:lang w:eastAsia="en-GB"/>
            </w:rPr>
            <w:t>11</w:t>
          </w:r>
          <w:r w:rsidR="00F55663">
            <w:rPr>
              <w:rFonts w:ascii="Arial" w:eastAsia="Times New Roman" w:hAnsi="Arial" w:cs="Arial"/>
              <w:b/>
              <w:sz w:val="24"/>
              <w:szCs w:val="24"/>
              <w:lang w:eastAsia="en-GB"/>
            </w:rPr>
            <w:t>.</w:t>
          </w:r>
          <w:r w:rsidR="00F55663">
            <w:rPr>
              <w:rFonts w:ascii="Arial" w:eastAsia="Times New Roman" w:hAnsi="Arial" w:cs="Arial"/>
              <w:b/>
              <w:sz w:val="24"/>
              <w:szCs w:val="24"/>
              <w:lang w:eastAsia="en-GB"/>
            </w:rPr>
            <w:tab/>
            <w:t xml:space="preserve">Vetting of </w:t>
          </w:r>
          <w:r w:rsidR="00390CDF">
            <w:rPr>
              <w:rFonts w:ascii="Arial" w:eastAsia="Times New Roman" w:hAnsi="Arial" w:cs="Arial"/>
              <w:b/>
              <w:sz w:val="24"/>
              <w:szCs w:val="24"/>
              <w:lang w:eastAsia="en-GB"/>
            </w:rPr>
            <w:t>Suppliers</w:t>
          </w:r>
        </w:p>
        <w:p w:rsidR="00F55663" w:rsidRDefault="00F55663" w:rsidP="00B841E7">
          <w:pPr>
            <w:autoSpaceDE w:val="0"/>
            <w:autoSpaceDN w:val="0"/>
            <w:adjustRightInd w:val="0"/>
            <w:spacing w:after="0"/>
            <w:ind w:left="708" w:hanging="708"/>
            <w:jc w:val="both"/>
            <w:rPr>
              <w:rFonts w:ascii="Arial" w:eastAsia="Times New Roman" w:hAnsi="Arial" w:cs="Arial"/>
              <w:sz w:val="24"/>
              <w:szCs w:val="24"/>
              <w:lang w:eastAsia="en-GB"/>
            </w:rPr>
          </w:pPr>
        </w:p>
        <w:p w:rsidR="00C2277A"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11</w:t>
          </w:r>
          <w:r w:rsidR="00F55663">
            <w:rPr>
              <w:rFonts w:ascii="Arial" w:eastAsia="Times New Roman" w:hAnsi="Arial" w:cs="Arial"/>
              <w:sz w:val="24"/>
              <w:szCs w:val="24"/>
              <w:lang w:eastAsia="en-GB"/>
            </w:rPr>
            <w:t>.1</w:t>
          </w:r>
          <w:r w:rsidR="00F55663">
            <w:rPr>
              <w:rFonts w:ascii="Arial" w:eastAsia="Times New Roman" w:hAnsi="Arial" w:cs="Arial"/>
              <w:sz w:val="24"/>
              <w:szCs w:val="24"/>
              <w:lang w:eastAsia="en-GB"/>
            </w:rPr>
            <w:tab/>
          </w:r>
          <w:r w:rsidR="00C2277A">
            <w:rPr>
              <w:rFonts w:ascii="Arial" w:eastAsia="Times New Roman" w:hAnsi="Arial" w:cs="Arial"/>
              <w:sz w:val="24"/>
              <w:szCs w:val="24"/>
              <w:lang w:eastAsia="en-GB"/>
            </w:rPr>
            <w:t xml:space="preserve">The Authorised Officer must ensure that the proposed </w:t>
          </w:r>
          <w:r w:rsidR="00390CDF">
            <w:rPr>
              <w:rFonts w:ascii="Arial" w:eastAsia="Times New Roman" w:hAnsi="Arial" w:cs="Arial"/>
              <w:sz w:val="24"/>
              <w:szCs w:val="24"/>
              <w:lang w:eastAsia="en-GB"/>
            </w:rPr>
            <w:t>supplier</w:t>
          </w:r>
          <w:r w:rsidR="00C2277A">
            <w:rPr>
              <w:rFonts w:ascii="Arial" w:eastAsia="Times New Roman" w:hAnsi="Arial" w:cs="Arial"/>
              <w:sz w:val="24"/>
              <w:szCs w:val="24"/>
              <w:lang w:eastAsia="en-GB"/>
            </w:rPr>
            <w:t xml:space="preserve"> is adequately vetted</w:t>
          </w:r>
          <w:r w:rsidR="00F55663">
            <w:rPr>
              <w:rFonts w:ascii="Arial" w:eastAsia="Times New Roman" w:hAnsi="Arial" w:cs="Arial"/>
              <w:sz w:val="24"/>
              <w:szCs w:val="24"/>
              <w:lang w:eastAsia="en-GB"/>
            </w:rPr>
            <w:t xml:space="preserve"> </w:t>
          </w:r>
          <w:r w:rsidR="00C2277A">
            <w:rPr>
              <w:rFonts w:ascii="Arial" w:eastAsia="Times New Roman" w:hAnsi="Arial" w:cs="Arial"/>
              <w:sz w:val="24"/>
              <w:szCs w:val="24"/>
              <w:lang w:eastAsia="en-GB"/>
            </w:rPr>
            <w:t>for</w:t>
          </w:r>
          <w:r w:rsidR="00F55663">
            <w:rPr>
              <w:rFonts w:ascii="Arial" w:eastAsia="Times New Roman" w:hAnsi="Arial" w:cs="Arial"/>
              <w:sz w:val="24"/>
              <w:szCs w:val="24"/>
              <w:lang w:eastAsia="en-GB"/>
            </w:rPr>
            <w:t xml:space="preserve"> financial </w:t>
          </w:r>
          <w:r w:rsidR="00C2277A">
            <w:rPr>
              <w:rFonts w:ascii="Arial" w:eastAsia="Times New Roman" w:hAnsi="Arial" w:cs="Arial"/>
              <w:sz w:val="24"/>
              <w:szCs w:val="24"/>
              <w:lang w:eastAsia="en-GB"/>
            </w:rPr>
            <w:t>stability,</w:t>
          </w:r>
          <w:r w:rsidR="00F55663">
            <w:rPr>
              <w:rFonts w:ascii="Arial" w:eastAsia="Times New Roman" w:hAnsi="Arial" w:cs="Arial"/>
              <w:sz w:val="24"/>
              <w:szCs w:val="24"/>
              <w:lang w:eastAsia="en-GB"/>
            </w:rPr>
            <w:t xml:space="preserve"> technical c</w:t>
          </w:r>
          <w:r w:rsidR="00C2277A">
            <w:rPr>
              <w:rFonts w:ascii="Arial" w:eastAsia="Times New Roman" w:hAnsi="Arial" w:cs="Arial"/>
              <w:sz w:val="24"/>
              <w:szCs w:val="24"/>
              <w:lang w:eastAsia="en-GB"/>
            </w:rPr>
            <w:t>ompetence, ethical standards, previous performance, and ability to comply with relevant legislation and health and safety standards.</w:t>
          </w:r>
        </w:p>
        <w:p w:rsidR="00C2277A" w:rsidRDefault="00C2277A" w:rsidP="00B841E7">
          <w:pPr>
            <w:autoSpaceDE w:val="0"/>
            <w:autoSpaceDN w:val="0"/>
            <w:adjustRightInd w:val="0"/>
            <w:spacing w:after="0"/>
            <w:ind w:left="708" w:hanging="708"/>
            <w:jc w:val="both"/>
            <w:rPr>
              <w:rFonts w:ascii="Arial" w:eastAsia="Times New Roman" w:hAnsi="Arial" w:cs="Arial"/>
              <w:sz w:val="24"/>
              <w:szCs w:val="24"/>
              <w:lang w:eastAsia="en-GB"/>
            </w:rPr>
          </w:pPr>
        </w:p>
        <w:p w:rsidR="00C2277A"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11</w:t>
          </w:r>
          <w:r w:rsidR="00C2277A">
            <w:rPr>
              <w:rFonts w:ascii="Arial" w:eastAsia="Times New Roman" w:hAnsi="Arial" w:cs="Arial"/>
              <w:sz w:val="24"/>
              <w:szCs w:val="24"/>
              <w:lang w:eastAsia="en-GB"/>
            </w:rPr>
            <w:t>.2</w:t>
          </w:r>
          <w:r w:rsidR="00C2277A">
            <w:rPr>
              <w:rFonts w:ascii="Arial" w:eastAsia="Times New Roman" w:hAnsi="Arial" w:cs="Arial"/>
              <w:sz w:val="24"/>
              <w:szCs w:val="24"/>
              <w:lang w:eastAsia="en-GB"/>
            </w:rPr>
            <w:tab/>
            <w:t>The vetting process will need to be proportionate to the type and value of the contract.</w:t>
          </w:r>
        </w:p>
        <w:p w:rsidR="00C2277A" w:rsidRDefault="00C2277A" w:rsidP="00B841E7">
          <w:pPr>
            <w:autoSpaceDE w:val="0"/>
            <w:autoSpaceDN w:val="0"/>
            <w:adjustRightInd w:val="0"/>
            <w:spacing w:after="0"/>
            <w:ind w:left="708" w:hanging="708"/>
            <w:jc w:val="both"/>
            <w:rPr>
              <w:rFonts w:ascii="Arial" w:eastAsia="Times New Roman" w:hAnsi="Arial" w:cs="Arial"/>
              <w:sz w:val="24"/>
              <w:szCs w:val="24"/>
              <w:lang w:eastAsia="en-GB"/>
            </w:rPr>
          </w:pPr>
        </w:p>
        <w:p w:rsidR="006650C9" w:rsidRDefault="00497D32" w:rsidP="00B841E7">
          <w:pPr>
            <w:ind w:left="708" w:hanging="708"/>
            <w:rPr>
              <w:lang w:eastAsia="en-GB"/>
            </w:rPr>
          </w:pPr>
          <w:r>
            <w:rPr>
              <w:rFonts w:ascii="Arial" w:eastAsia="Times New Roman" w:hAnsi="Arial" w:cs="Arial"/>
              <w:sz w:val="24"/>
              <w:szCs w:val="24"/>
              <w:lang w:eastAsia="en-GB"/>
            </w:rPr>
            <w:t>11</w:t>
          </w:r>
          <w:r w:rsidR="00C2277A" w:rsidRPr="00B841E7">
            <w:rPr>
              <w:rFonts w:ascii="Arial" w:eastAsia="Times New Roman" w:hAnsi="Arial" w:cs="Arial"/>
              <w:sz w:val="24"/>
              <w:szCs w:val="24"/>
              <w:lang w:eastAsia="en-GB"/>
            </w:rPr>
            <w:t>.3</w:t>
          </w:r>
          <w:r w:rsidR="00C2277A" w:rsidRPr="00B841E7">
            <w:rPr>
              <w:rFonts w:ascii="Arial" w:eastAsia="Times New Roman" w:hAnsi="Arial" w:cs="Arial"/>
              <w:sz w:val="24"/>
              <w:szCs w:val="24"/>
              <w:lang w:eastAsia="en-GB"/>
            </w:rPr>
            <w:tab/>
            <w:t>F</w:t>
          </w:r>
          <w:r w:rsidR="00F55663" w:rsidRPr="00B841E7">
            <w:rPr>
              <w:rFonts w:ascii="Arial" w:eastAsia="Times New Roman" w:hAnsi="Arial" w:cs="Arial"/>
              <w:sz w:val="24"/>
              <w:szCs w:val="24"/>
              <w:lang w:eastAsia="en-GB"/>
            </w:rPr>
            <w:t>or all contracts that exceed £50,000</w:t>
          </w:r>
          <w:r w:rsidR="00C2277A" w:rsidRPr="00B841E7">
            <w:rPr>
              <w:rFonts w:ascii="Arial" w:eastAsia="Times New Roman" w:hAnsi="Arial" w:cs="Arial"/>
              <w:sz w:val="24"/>
              <w:szCs w:val="24"/>
              <w:lang w:eastAsia="en-GB"/>
            </w:rPr>
            <w:t xml:space="preserve"> the Corporate Assurance Manager will carry out an assessment of the financial viability of the proposed contractor to deliver the value of contract being awarded.</w:t>
          </w:r>
          <w:r w:rsidR="00F55663">
            <w:rPr>
              <w:lang w:eastAsia="en-GB"/>
            </w:rPr>
            <w:t xml:space="preserve"> </w:t>
          </w:r>
        </w:p>
        <w:p w:rsidR="00F55663" w:rsidRDefault="00F55663" w:rsidP="00B841E7">
          <w:pPr>
            <w:ind w:left="708" w:hanging="708"/>
            <w:rPr>
              <w:lang w:eastAsia="en-GB"/>
            </w:rPr>
          </w:pPr>
        </w:p>
        <w:p w:rsidR="00EC0882" w:rsidRDefault="00497D32" w:rsidP="00B841E7">
          <w:pPr>
            <w:autoSpaceDE w:val="0"/>
            <w:autoSpaceDN w:val="0"/>
            <w:adjustRightInd w:val="0"/>
            <w:spacing w:after="0"/>
            <w:ind w:left="708" w:hanging="708"/>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12</w:t>
          </w:r>
          <w:r w:rsidR="00EC0882">
            <w:rPr>
              <w:rFonts w:ascii="Arial" w:eastAsia="Times New Roman" w:hAnsi="Arial" w:cs="Arial"/>
              <w:b/>
              <w:bCs/>
              <w:sz w:val="24"/>
              <w:szCs w:val="24"/>
              <w:lang w:eastAsia="en-GB"/>
            </w:rPr>
            <w:t xml:space="preserve">. </w:t>
          </w:r>
          <w:r w:rsidR="00EC0882">
            <w:rPr>
              <w:rFonts w:ascii="Arial" w:eastAsia="Times New Roman" w:hAnsi="Arial" w:cs="Arial"/>
              <w:b/>
              <w:bCs/>
              <w:sz w:val="24"/>
              <w:szCs w:val="24"/>
              <w:lang w:eastAsia="en-GB"/>
            </w:rPr>
            <w:tab/>
            <w:t>E</w:t>
          </w:r>
          <w:r w:rsidR="004E3BEA">
            <w:rPr>
              <w:rFonts w:ascii="Arial" w:eastAsia="Times New Roman" w:hAnsi="Arial" w:cs="Arial"/>
              <w:b/>
              <w:bCs/>
              <w:sz w:val="24"/>
              <w:szCs w:val="24"/>
              <w:lang w:eastAsia="en-GB"/>
            </w:rPr>
            <w:t>xceptions</w:t>
          </w:r>
          <w:r w:rsidR="00EC0882">
            <w:rPr>
              <w:rFonts w:ascii="Arial" w:eastAsia="Times New Roman" w:hAnsi="Arial" w:cs="Arial"/>
              <w:b/>
              <w:bCs/>
              <w:sz w:val="24"/>
              <w:szCs w:val="24"/>
              <w:lang w:eastAsia="en-GB"/>
            </w:rPr>
            <w:t xml:space="preserve"> </w:t>
          </w:r>
          <w:proofErr w:type="gramStart"/>
          <w:r w:rsidR="00EC0882">
            <w:rPr>
              <w:rFonts w:ascii="Arial" w:eastAsia="Times New Roman" w:hAnsi="Arial" w:cs="Arial"/>
              <w:b/>
              <w:bCs/>
              <w:sz w:val="24"/>
              <w:szCs w:val="24"/>
              <w:lang w:eastAsia="en-GB"/>
            </w:rPr>
            <w:t>T</w:t>
          </w:r>
          <w:r w:rsidR="004E3BEA">
            <w:rPr>
              <w:rFonts w:ascii="Arial" w:eastAsia="Times New Roman" w:hAnsi="Arial" w:cs="Arial"/>
              <w:b/>
              <w:bCs/>
              <w:sz w:val="24"/>
              <w:szCs w:val="24"/>
              <w:lang w:eastAsia="en-GB"/>
            </w:rPr>
            <w:t>o</w:t>
          </w:r>
          <w:proofErr w:type="gramEnd"/>
          <w:r w:rsidR="00EC0882">
            <w:rPr>
              <w:rFonts w:ascii="Arial" w:eastAsia="Times New Roman" w:hAnsi="Arial" w:cs="Arial"/>
              <w:b/>
              <w:bCs/>
              <w:sz w:val="24"/>
              <w:szCs w:val="24"/>
              <w:lang w:eastAsia="en-GB"/>
            </w:rPr>
            <w:t xml:space="preserve"> T</w:t>
          </w:r>
          <w:r w:rsidR="004E3BEA">
            <w:rPr>
              <w:rFonts w:ascii="Arial" w:eastAsia="Times New Roman" w:hAnsi="Arial" w:cs="Arial"/>
              <w:b/>
              <w:bCs/>
              <w:sz w:val="24"/>
              <w:szCs w:val="24"/>
              <w:lang w:eastAsia="en-GB"/>
            </w:rPr>
            <w:t>hese</w:t>
          </w:r>
          <w:r w:rsidR="00EC0882">
            <w:rPr>
              <w:rFonts w:ascii="Arial" w:eastAsia="Times New Roman" w:hAnsi="Arial" w:cs="Arial"/>
              <w:b/>
              <w:bCs/>
              <w:sz w:val="24"/>
              <w:szCs w:val="24"/>
              <w:lang w:eastAsia="en-GB"/>
            </w:rPr>
            <w:t xml:space="preserve"> R</w:t>
          </w:r>
          <w:r w:rsidR="004E3BEA">
            <w:rPr>
              <w:rFonts w:ascii="Arial" w:eastAsia="Times New Roman" w:hAnsi="Arial" w:cs="Arial"/>
              <w:b/>
              <w:bCs/>
              <w:sz w:val="24"/>
              <w:szCs w:val="24"/>
              <w:lang w:eastAsia="en-GB"/>
            </w:rPr>
            <w:t>ules</w:t>
          </w:r>
          <w:r w:rsidR="00EC0882">
            <w:rPr>
              <w:rFonts w:ascii="Arial" w:eastAsia="Times New Roman" w:hAnsi="Arial" w:cs="Arial"/>
              <w:b/>
              <w:bCs/>
              <w:sz w:val="24"/>
              <w:szCs w:val="24"/>
              <w:lang w:eastAsia="en-GB"/>
            </w:rPr>
            <w:t xml:space="preserve"> </w:t>
          </w:r>
        </w:p>
        <w:p w:rsidR="00EC0882" w:rsidRDefault="00EC0882" w:rsidP="00B841E7">
          <w:pPr>
            <w:autoSpaceDE w:val="0"/>
            <w:autoSpaceDN w:val="0"/>
            <w:adjustRightInd w:val="0"/>
            <w:spacing w:after="0"/>
            <w:ind w:left="708" w:hanging="708"/>
            <w:jc w:val="both"/>
            <w:rPr>
              <w:rFonts w:ascii="Arial" w:eastAsia="Times New Roman" w:hAnsi="Arial" w:cs="Arial"/>
              <w:sz w:val="24"/>
              <w:szCs w:val="24"/>
              <w:lang w:eastAsia="en-GB"/>
            </w:rPr>
          </w:pPr>
        </w:p>
        <w:p w:rsidR="00EC0882"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12</w:t>
          </w:r>
          <w:r w:rsidR="00EC0882">
            <w:rPr>
              <w:rFonts w:ascii="Arial" w:eastAsia="Times New Roman" w:hAnsi="Arial" w:cs="Arial"/>
              <w:sz w:val="24"/>
              <w:szCs w:val="24"/>
              <w:lang w:eastAsia="en-GB"/>
            </w:rPr>
            <w:t xml:space="preserve">.1 </w:t>
          </w:r>
          <w:r w:rsidR="00EC0882">
            <w:rPr>
              <w:rFonts w:ascii="Arial" w:eastAsia="Times New Roman" w:hAnsi="Arial" w:cs="Arial"/>
              <w:sz w:val="24"/>
              <w:szCs w:val="24"/>
              <w:lang w:eastAsia="en-GB"/>
            </w:rPr>
            <w:tab/>
            <w:t xml:space="preserve">Subject to statutory requirements, written quotations or tenders need not be invited in accordance with the Rules in the following cases:  </w:t>
          </w:r>
        </w:p>
        <w:p w:rsidR="00EC0882" w:rsidRDefault="00EC088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EC0882" w:rsidRDefault="00EC088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 </w:t>
          </w:r>
          <w:r w:rsidR="005B0320">
            <w:rPr>
              <w:rFonts w:ascii="Arial" w:eastAsia="Times New Roman" w:hAnsi="Arial" w:cs="Arial"/>
              <w:sz w:val="24"/>
              <w:szCs w:val="24"/>
              <w:lang w:eastAsia="en-GB"/>
            </w:rPr>
            <w:tab/>
          </w:r>
          <w:r>
            <w:rPr>
              <w:rFonts w:ascii="Arial" w:eastAsia="Times New Roman" w:hAnsi="Arial" w:cs="Arial"/>
              <w:sz w:val="24"/>
              <w:szCs w:val="24"/>
              <w:lang w:eastAsia="en-GB"/>
            </w:rPr>
            <w:t xml:space="preserve">The work to be executed or the goods or services to be supplied are provided exclusively by a statutory body. </w:t>
          </w:r>
        </w:p>
        <w:p w:rsidR="00EC0882" w:rsidRDefault="00EC0882" w:rsidP="00B841E7">
          <w:pPr>
            <w:autoSpaceDE w:val="0"/>
            <w:autoSpaceDN w:val="0"/>
            <w:adjustRightInd w:val="0"/>
            <w:spacing w:after="0"/>
            <w:ind w:left="708" w:hanging="708"/>
            <w:jc w:val="both"/>
            <w:rPr>
              <w:rFonts w:ascii="Arial" w:eastAsia="Times New Roman" w:hAnsi="Arial" w:cs="Arial"/>
              <w:sz w:val="24"/>
              <w:szCs w:val="24"/>
              <w:lang w:eastAsia="en-GB"/>
            </w:rPr>
          </w:pPr>
        </w:p>
        <w:p w:rsidR="00EC0882" w:rsidRDefault="00EC088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(b) </w:t>
          </w:r>
          <w:r w:rsidR="005B0320">
            <w:rPr>
              <w:rFonts w:ascii="Arial" w:eastAsia="Times New Roman" w:hAnsi="Arial" w:cs="Arial"/>
              <w:sz w:val="24"/>
              <w:szCs w:val="24"/>
              <w:lang w:eastAsia="en-GB"/>
            </w:rPr>
            <w:tab/>
          </w:r>
          <w:r>
            <w:rPr>
              <w:rFonts w:ascii="Arial" w:eastAsia="Times New Roman" w:hAnsi="Arial" w:cs="Arial"/>
              <w:sz w:val="24"/>
              <w:szCs w:val="24"/>
              <w:lang w:eastAsia="en-GB"/>
            </w:rPr>
            <w:t>The contract is for the execution of work or the supply of goods or services certified by the appropriate Head of Service to be required so urgently as to preclude the invitation of tenders. The appropriate Portfolio Holder shall be kept informed of such decisions. A Contract Exemption form must be completed at the earliest opportunity and be supported by the Head of Service and referenced on the appropriate Corporate Contracts Register entry</w:t>
          </w:r>
        </w:p>
        <w:p w:rsidR="00EC0882" w:rsidRDefault="00EC0882" w:rsidP="00B841E7">
          <w:pPr>
            <w:autoSpaceDE w:val="0"/>
            <w:autoSpaceDN w:val="0"/>
            <w:adjustRightInd w:val="0"/>
            <w:spacing w:after="0"/>
            <w:ind w:left="708" w:hanging="708"/>
            <w:jc w:val="both"/>
            <w:rPr>
              <w:rFonts w:ascii="Arial" w:eastAsia="Times New Roman" w:hAnsi="Arial" w:cs="Arial"/>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EC0882" w:rsidRDefault="00EC0882" w:rsidP="00B841E7">
          <w:pPr>
            <w:ind w:left="708" w:hanging="708"/>
            <w:jc w:val="both"/>
            <w:rPr>
              <w:rFonts w:ascii="Arial" w:hAnsi="Arial" w:cs="Arial"/>
              <w:sz w:val="24"/>
              <w:szCs w:val="24"/>
            </w:rPr>
          </w:pPr>
          <w:r>
            <w:rPr>
              <w:rFonts w:ascii="Arial" w:eastAsia="Times New Roman" w:hAnsi="Arial" w:cs="Arial"/>
              <w:sz w:val="24"/>
              <w:szCs w:val="24"/>
              <w:lang w:eastAsia="en-GB"/>
            </w:rPr>
            <w:t xml:space="preserve">(c) </w:t>
          </w:r>
          <w:r w:rsidR="005B0320">
            <w:rPr>
              <w:rFonts w:ascii="Arial" w:eastAsia="Times New Roman" w:hAnsi="Arial" w:cs="Arial"/>
              <w:sz w:val="24"/>
              <w:szCs w:val="24"/>
              <w:lang w:eastAsia="en-GB"/>
            </w:rPr>
            <w:tab/>
          </w:r>
          <w:r>
            <w:rPr>
              <w:rFonts w:ascii="Arial" w:hAnsi="Arial" w:cs="Arial"/>
              <w:sz w:val="24"/>
              <w:szCs w:val="24"/>
            </w:rPr>
            <w:t>The work to be executed or the goods or services to be supplied constitutes an extension to an existing contract in respect of time period or scope where the existing contract and original procurement process allows for an extension and, subject to the Head of Service deciding that it would not be in the interest of the service or the Council to tender the contract. If a Contract does not specifically include an option to extend its term and a Head of Service decides that there are exceptional circumstances, namely circumstances which could not have been reasonably foreseen, then the term of the Contract may be extended but only where the extension does not alter the overall nature of the Contract and provided that any increase in price does not exceed 50% of the value of the original Contract. If the value of the extension is over £50,000 per annum the decision to award the extension Contract must be reported to the Head of Law and Governance. A Contract Exemption Form must be completed at the earliest opportunity and be supported by the Head of Service and referenced on the appropriate Corporate Contracts Register entry.”</w:t>
          </w:r>
        </w:p>
        <w:p w:rsidR="00C8718F" w:rsidRPr="00B841E7" w:rsidRDefault="00C8718F" w:rsidP="00B841E7">
          <w:pPr>
            <w:ind w:left="708"/>
            <w:rPr>
              <w:rFonts w:ascii="Arial" w:hAnsi="Arial" w:cs="Arial"/>
              <w:sz w:val="24"/>
              <w:szCs w:val="24"/>
            </w:rPr>
          </w:pPr>
          <w:r w:rsidRPr="00B841E7">
            <w:rPr>
              <w:rFonts w:ascii="Arial" w:hAnsi="Arial" w:cs="Arial"/>
              <w:sz w:val="24"/>
              <w:szCs w:val="24"/>
            </w:rPr>
            <w:t>Extensions cannot be approved where the total contract value as defined above, including previous extensions since the previous contract end date exceeds the Public Contracts Regulation thresholds</w:t>
          </w:r>
        </w:p>
        <w:p w:rsidR="00EC0882" w:rsidRDefault="00EC088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(d)  </w:t>
          </w:r>
          <w:r w:rsidR="005B0320">
            <w:rPr>
              <w:rFonts w:ascii="Arial" w:eastAsia="Times New Roman" w:hAnsi="Arial" w:cs="Arial"/>
              <w:sz w:val="24"/>
              <w:szCs w:val="24"/>
              <w:lang w:eastAsia="en-GB"/>
            </w:rPr>
            <w:tab/>
          </w:r>
          <w:r>
            <w:rPr>
              <w:rFonts w:ascii="Arial" w:eastAsia="Times New Roman" w:hAnsi="Arial" w:cs="Arial"/>
              <w:sz w:val="24"/>
              <w:szCs w:val="24"/>
              <w:lang w:eastAsia="en-GB"/>
            </w:rPr>
            <w:t>In the case of the supply of goods or services that are specialised and in the opinion of the appropriate Head of Service no reasonably satisfactory alternative is available. A Contract Exemption Form must be completed at the earliest opportunity and be supported by the appropriate Head of Service and referenced on the appropriate Corporate Contracts Register entry.</w:t>
          </w:r>
        </w:p>
        <w:p w:rsidR="00EC0882" w:rsidRDefault="00EC0882" w:rsidP="00B841E7">
          <w:pPr>
            <w:autoSpaceDE w:val="0"/>
            <w:autoSpaceDN w:val="0"/>
            <w:adjustRightInd w:val="0"/>
            <w:spacing w:after="0"/>
            <w:ind w:left="708" w:hanging="708"/>
            <w:jc w:val="both"/>
            <w:rPr>
              <w:rFonts w:ascii="Arial" w:eastAsia="Times New Roman" w:hAnsi="Arial" w:cs="Arial"/>
              <w:sz w:val="24"/>
              <w:szCs w:val="24"/>
              <w:lang w:eastAsia="en-GB"/>
            </w:rPr>
          </w:pPr>
        </w:p>
        <w:p w:rsidR="00EC0882" w:rsidRPr="00B841E7" w:rsidRDefault="00EC0882" w:rsidP="00B841E7">
          <w:pPr>
            <w:pStyle w:val="ListParagraph"/>
            <w:numPr>
              <w:ilvl w:val="0"/>
              <w:numId w:val="17"/>
            </w:numPr>
            <w:autoSpaceDE w:val="0"/>
            <w:autoSpaceDN w:val="0"/>
            <w:adjustRightInd w:val="0"/>
            <w:spacing w:after="0"/>
            <w:ind w:left="708" w:hanging="708"/>
            <w:jc w:val="both"/>
            <w:rPr>
              <w:rFonts w:ascii="Arial" w:eastAsia="Times New Roman" w:hAnsi="Arial" w:cs="Arial"/>
              <w:sz w:val="24"/>
              <w:szCs w:val="24"/>
              <w:lang w:eastAsia="en-GB"/>
            </w:rPr>
          </w:pPr>
          <w:r w:rsidRPr="00B841E7">
            <w:rPr>
              <w:rFonts w:ascii="Arial" w:eastAsia="Times New Roman" w:hAnsi="Arial" w:cs="Arial"/>
              <w:sz w:val="24"/>
              <w:szCs w:val="24"/>
              <w:lang w:eastAsia="en-GB"/>
            </w:rPr>
            <w:t>The work to be executed or goods / services to be supplied consists of repairs, enhancements or parts for existing proprietary articles that can only be provided by that supplier or manufacturer. A Contract Exemption Form must be completed at the earliest opportunity and be supported by the Head of Service and referenced on the appropriate Corporate Contracts Register entry.</w:t>
          </w:r>
        </w:p>
        <w:p w:rsidR="00EC0882" w:rsidRDefault="00EC0882" w:rsidP="00B841E7">
          <w:pPr>
            <w:autoSpaceDE w:val="0"/>
            <w:autoSpaceDN w:val="0"/>
            <w:adjustRightInd w:val="0"/>
            <w:spacing w:after="0"/>
            <w:ind w:left="708" w:hanging="708"/>
            <w:jc w:val="both"/>
            <w:rPr>
              <w:rFonts w:ascii="Arial" w:eastAsia="Times New Roman" w:hAnsi="Arial" w:cs="Arial"/>
              <w:sz w:val="24"/>
              <w:szCs w:val="24"/>
              <w:lang w:eastAsia="en-GB"/>
            </w:rPr>
          </w:pPr>
        </w:p>
        <w:p w:rsidR="00EC0882" w:rsidRDefault="00EC0882" w:rsidP="00B841E7">
          <w:pPr>
            <w:autoSpaceDE w:val="0"/>
            <w:autoSpaceDN w:val="0"/>
            <w:adjustRightInd w:val="0"/>
            <w:spacing w:after="0"/>
            <w:ind w:left="708"/>
            <w:jc w:val="both"/>
            <w:rPr>
              <w:rFonts w:ascii="Arial" w:eastAsia="Times New Roman" w:hAnsi="Arial" w:cs="Arial"/>
              <w:sz w:val="24"/>
              <w:szCs w:val="24"/>
              <w:lang w:eastAsia="en-GB"/>
            </w:rPr>
          </w:pPr>
          <w:r>
            <w:rPr>
              <w:rFonts w:ascii="Arial" w:hAnsi="Arial"/>
              <w:sz w:val="24"/>
              <w:szCs w:val="24"/>
            </w:rPr>
            <w:t>See Appendix I</w:t>
          </w:r>
          <w:r>
            <w:rPr>
              <w:rFonts w:ascii="Arial" w:hAnsi="Arial"/>
            </w:rPr>
            <w:t xml:space="preserve"> for </w:t>
          </w:r>
          <w:r>
            <w:rPr>
              <w:rFonts w:ascii="Arial" w:eastAsia="Times New Roman" w:hAnsi="Arial" w:cs="Arial"/>
              <w:sz w:val="24"/>
              <w:szCs w:val="24"/>
              <w:lang w:eastAsia="en-GB"/>
            </w:rPr>
            <w:t xml:space="preserve">the </w:t>
          </w:r>
          <w:r>
            <w:rPr>
              <w:rFonts w:ascii="Arial" w:hAnsi="Arial" w:cs="Arial"/>
              <w:bCs/>
              <w:sz w:val="24"/>
              <w:szCs w:val="24"/>
            </w:rPr>
            <w:t>Contracts Regulations Exemptions Form</w:t>
          </w:r>
          <w:r>
            <w:rPr>
              <w:rFonts w:ascii="Arial" w:eastAsia="Times New Roman" w:hAnsi="Arial" w:cs="Arial"/>
              <w:sz w:val="24"/>
              <w:szCs w:val="24"/>
              <w:lang w:eastAsia="en-GB"/>
            </w:rPr>
            <w:t>.</w:t>
          </w:r>
        </w:p>
        <w:p w:rsidR="00614CAF" w:rsidRPr="00614CAF" w:rsidRDefault="00614CAF" w:rsidP="00B841E7">
          <w:pPr>
            <w:autoSpaceDE w:val="0"/>
            <w:autoSpaceDN w:val="0"/>
            <w:adjustRightInd w:val="0"/>
            <w:spacing w:after="0"/>
            <w:ind w:left="708" w:hanging="708"/>
            <w:jc w:val="both"/>
            <w:rPr>
              <w:rFonts w:ascii="Arial" w:eastAsia="Times New Roman" w:hAnsi="Arial" w:cs="Times New Roman"/>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497D32" w:rsidP="00B841E7">
          <w:pPr>
            <w:autoSpaceDE w:val="0"/>
            <w:autoSpaceDN w:val="0"/>
            <w:adjustRightInd w:val="0"/>
            <w:spacing w:after="0"/>
            <w:ind w:left="708" w:hanging="708"/>
            <w:jc w:val="both"/>
            <w:rPr>
              <w:rFonts w:ascii="Arial" w:eastAsia="Times New Roman" w:hAnsi="Arial" w:cs="Arial"/>
              <w:b/>
              <w:sz w:val="24"/>
              <w:szCs w:val="24"/>
              <w:lang w:eastAsia="en-GB"/>
            </w:rPr>
          </w:pPr>
          <w:r>
            <w:rPr>
              <w:rFonts w:ascii="Arial" w:eastAsia="Times New Roman" w:hAnsi="Arial" w:cs="Arial"/>
              <w:b/>
              <w:sz w:val="24"/>
              <w:szCs w:val="24"/>
              <w:lang w:eastAsia="en-GB"/>
            </w:rPr>
            <w:t>13</w:t>
          </w:r>
          <w:r w:rsidR="002507C7">
            <w:rPr>
              <w:rFonts w:ascii="Arial" w:eastAsia="Times New Roman" w:hAnsi="Arial" w:cs="Arial"/>
              <w:b/>
              <w:sz w:val="24"/>
              <w:szCs w:val="24"/>
              <w:lang w:eastAsia="en-GB"/>
            </w:rPr>
            <w:t xml:space="preserve">. </w:t>
          </w:r>
          <w:r w:rsidR="002507C7">
            <w:rPr>
              <w:rFonts w:ascii="Arial" w:eastAsia="Times New Roman" w:hAnsi="Arial" w:cs="Arial"/>
              <w:b/>
              <w:sz w:val="24"/>
              <w:szCs w:val="24"/>
              <w:lang w:eastAsia="en-GB"/>
            </w:rPr>
            <w:tab/>
            <w:t>PROBITY</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13</w:t>
          </w:r>
          <w:r w:rsidR="002507C7">
            <w:rPr>
              <w:rFonts w:ascii="Arial" w:eastAsia="Times New Roman" w:hAnsi="Arial" w:cs="Arial"/>
              <w:sz w:val="24"/>
              <w:szCs w:val="24"/>
              <w:lang w:eastAsia="en-GB"/>
            </w:rPr>
            <w:t xml:space="preserve">.1 </w:t>
          </w:r>
          <w:r w:rsidR="002507C7">
            <w:rPr>
              <w:rFonts w:ascii="Arial" w:eastAsia="Times New Roman" w:hAnsi="Arial" w:cs="Arial"/>
              <w:sz w:val="24"/>
              <w:szCs w:val="24"/>
              <w:lang w:eastAsia="en-GB"/>
            </w:rPr>
            <w:tab/>
            <w:t>In every instance a record of the process</w:t>
          </w:r>
          <w:r w:rsidR="00727DD9">
            <w:rPr>
              <w:rFonts w:ascii="Arial" w:eastAsia="Times New Roman" w:hAnsi="Arial" w:cs="Arial"/>
              <w:sz w:val="24"/>
              <w:szCs w:val="24"/>
              <w:lang w:eastAsia="en-GB"/>
            </w:rPr>
            <w:t xml:space="preserve"> should be retained </w:t>
          </w:r>
          <w:r w:rsidR="00D34E6E">
            <w:rPr>
              <w:rFonts w:ascii="Arial" w:eastAsia="Times New Roman" w:hAnsi="Arial" w:cs="Arial"/>
              <w:sz w:val="24"/>
              <w:szCs w:val="24"/>
              <w:lang w:eastAsia="en-GB"/>
            </w:rPr>
            <w:t xml:space="preserve">securely </w:t>
          </w:r>
          <w:r w:rsidR="00727DD9">
            <w:rPr>
              <w:rFonts w:ascii="Arial" w:eastAsia="Times New Roman" w:hAnsi="Arial" w:cs="Arial"/>
              <w:sz w:val="24"/>
              <w:szCs w:val="24"/>
              <w:lang w:eastAsia="en-GB"/>
            </w:rPr>
            <w:t>by the Authorised Officer</w:t>
          </w:r>
          <w:r w:rsidR="002507C7">
            <w:rPr>
              <w:rFonts w:ascii="Arial" w:eastAsia="Times New Roman" w:hAnsi="Arial" w:cs="Arial"/>
              <w:sz w:val="24"/>
              <w:szCs w:val="24"/>
              <w:lang w:eastAsia="en-GB"/>
            </w:rPr>
            <w:t xml:space="preserve"> </w:t>
          </w:r>
          <w:r w:rsidR="00D34E6E">
            <w:rPr>
              <w:rFonts w:ascii="Arial" w:eastAsia="Times New Roman" w:hAnsi="Arial" w:cs="Arial"/>
              <w:sz w:val="24"/>
              <w:szCs w:val="24"/>
              <w:lang w:eastAsia="en-GB"/>
            </w:rPr>
            <w:t>in accordance with the Council’s Retention and Disposal Policy and</w:t>
          </w:r>
          <w:r w:rsidR="002507C7">
            <w:rPr>
              <w:rFonts w:ascii="Arial" w:eastAsia="Times New Roman" w:hAnsi="Arial" w:cs="Arial"/>
              <w:sz w:val="24"/>
              <w:szCs w:val="24"/>
              <w:lang w:eastAsia="en-GB"/>
            </w:rPr>
            <w:t xml:space="preserve"> will include the following: </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2507C7" w:rsidP="00B841E7">
          <w:pPr>
            <w:autoSpaceDE w:val="0"/>
            <w:autoSpaceDN w:val="0"/>
            <w:adjustRightInd w:val="0"/>
            <w:spacing w:after="0"/>
            <w:ind w:left="1134" w:hanging="425"/>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  Any information that may be required for submitting annual reports to the     Government or other agencies </w:t>
          </w:r>
        </w:p>
        <w:p w:rsidR="002507C7" w:rsidRDefault="002507C7" w:rsidP="00B841E7">
          <w:pPr>
            <w:autoSpaceDE w:val="0"/>
            <w:autoSpaceDN w:val="0"/>
            <w:adjustRightInd w:val="0"/>
            <w:spacing w:after="0"/>
            <w:ind w:left="1134" w:hanging="425"/>
            <w:jc w:val="both"/>
            <w:rPr>
              <w:rFonts w:ascii="Arial" w:eastAsia="Times New Roman" w:hAnsi="Arial" w:cs="Arial"/>
              <w:sz w:val="24"/>
              <w:szCs w:val="24"/>
              <w:lang w:eastAsia="en-GB"/>
            </w:rPr>
          </w:pPr>
        </w:p>
        <w:p w:rsidR="002507C7" w:rsidRDefault="002507C7" w:rsidP="00B841E7">
          <w:pPr>
            <w:autoSpaceDE w:val="0"/>
            <w:autoSpaceDN w:val="0"/>
            <w:adjustRightInd w:val="0"/>
            <w:spacing w:after="0"/>
            <w:ind w:left="1134" w:hanging="425"/>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(b) </w:t>
          </w:r>
          <w:r w:rsidR="00727DD9">
            <w:rPr>
              <w:rFonts w:ascii="Arial" w:eastAsia="Times New Roman" w:hAnsi="Arial" w:cs="Arial"/>
              <w:sz w:val="24"/>
              <w:szCs w:val="24"/>
              <w:lang w:eastAsia="en-GB"/>
            </w:rPr>
            <w:t xml:space="preserve"> A copy of all documentation relevant to the decision making process</w:t>
          </w:r>
        </w:p>
        <w:p w:rsidR="002507C7" w:rsidRDefault="002507C7" w:rsidP="00B841E7">
          <w:pPr>
            <w:autoSpaceDE w:val="0"/>
            <w:autoSpaceDN w:val="0"/>
            <w:adjustRightInd w:val="0"/>
            <w:spacing w:after="0"/>
            <w:ind w:left="1134" w:hanging="425"/>
            <w:jc w:val="both"/>
            <w:rPr>
              <w:rFonts w:ascii="Arial" w:eastAsia="Times New Roman" w:hAnsi="Arial" w:cs="Arial"/>
              <w:sz w:val="24"/>
              <w:szCs w:val="24"/>
              <w:lang w:eastAsia="en-GB"/>
            </w:rPr>
          </w:pPr>
        </w:p>
        <w:p w:rsidR="00727DD9" w:rsidRDefault="002507C7" w:rsidP="00B841E7">
          <w:pPr>
            <w:autoSpaceDE w:val="0"/>
            <w:autoSpaceDN w:val="0"/>
            <w:adjustRightInd w:val="0"/>
            <w:spacing w:after="0"/>
            <w:ind w:left="1134" w:hanging="425"/>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  The rationale for the procurement route taken </w:t>
          </w:r>
        </w:p>
        <w:p w:rsidR="00727DD9" w:rsidRDefault="00727DD9" w:rsidP="00B841E7">
          <w:pPr>
            <w:autoSpaceDE w:val="0"/>
            <w:autoSpaceDN w:val="0"/>
            <w:adjustRightInd w:val="0"/>
            <w:spacing w:after="0"/>
            <w:ind w:left="1134" w:hanging="425"/>
            <w:jc w:val="both"/>
            <w:rPr>
              <w:rFonts w:ascii="Arial" w:eastAsia="Times New Roman" w:hAnsi="Arial" w:cs="Arial"/>
              <w:sz w:val="24"/>
              <w:szCs w:val="24"/>
              <w:lang w:eastAsia="en-GB"/>
            </w:rPr>
          </w:pPr>
        </w:p>
        <w:p w:rsidR="002507C7" w:rsidRDefault="00727DD9" w:rsidP="00B841E7">
          <w:pPr>
            <w:autoSpaceDE w:val="0"/>
            <w:autoSpaceDN w:val="0"/>
            <w:adjustRightInd w:val="0"/>
            <w:spacing w:after="0"/>
            <w:ind w:left="1134" w:hanging="425"/>
            <w:jc w:val="both"/>
            <w:rPr>
              <w:rFonts w:ascii="Arial" w:eastAsia="Times New Roman" w:hAnsi="Arial" w:cs="Arial"/>
              <w:sz w:val="24"/>
              <w:szCs w:val="24"/>
              <w:lang w:eastAsia="en-GB"/>
            </w:rPr>
          </w:pPr>
          <w:r>
            <w:rPr>
              <w:rFonts w:ascii="Arial" w:eastAsia="Times New Roman" w:hAnsi="Arial" w:cs="Arial"/>
              <w:sz w:val="24"/>
              <w:szCs w:val="24"/>
              <w:lang w:eastAsia="en-GB"/>
            </w:rPr>
            <w:t>(d)</w:t>
          </w:r>
          <w:r>
            <w:rPr>
              <w:rFonts w:ascii="Arial" w:eastAsia="Times New Roman" w:hAnsi="Arial" w:cs="Arial"/>
              <w:sz w:val="24"/>
              <w:szCs w:val="24"/>
              <w:lang w:eastAsia="en-GB"/>
            </w:rPr>
            <w:tab/>
            <w:t>The rationale for the social value elements included</w:t>
          </w:r>
          <w:r w:rsidR="002507C7">
            <w:rPr>
              <w:rFonts w:ascii="Arial" w:eastAsia="Times New Roman" w:hAnsi="Arial" w:cs="Arial"/>
              <w:sz w:val="24"/>
              <w:szCs w:val="24"/>
              <w:lang w:eastAsia="en-GB"/>
            </w:rPr>
            <w:t xml:space="preserve"> </w:t>
          </w:r>
        </w:p>
        <w:p w:rsidR="002507C7" w:rsidRDefault="002507C7" w:rsidP="00B841E7">
          <w:pPr>
            <w:autoSpaceDE w:val="0"/>
            <w:autoSpaceDN w:val="0"/>
            <w:adjustRightInd w:val="0"/>
            <w:spacing w:after="0"/>
            <w:ind w:left="1134" w:hanging="425"/>
            <w:jc w:val="both"/>
            <w:rPr>
              <w:rFonts w:ascii="Arial" w:eastAsia="Times New Roman" w:hAnsi="Arial" w:cs="Arial"/>
              <w:sz w:val="24"/>
              <w:szCs w:val="24"/>
              <w:lang w:eastAsia="en-GB"/>
            </w:rPr>
          </w:pPr>
        </w:p>
        <w:p w:rsidR="002507C7" w:rsidRDefault="002507C7" w:rsidP="00B841E7">
          <w:pPr>
            <w:autoSpaceDE w:val="0"/>
            <w:autoSpaceDN w:val="0"/>
            <w:adjustRightInd w:val="0"/>
            <w:spacing w:after="0"/>
            <w:ind w:left="1134" w:hanging="425"/>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(d)  A copy of </w:t>
          </w:r>
          <w:r w:rsidR="00727DD9">
            <w:rPr>
              <w:rFonts w:ascii="Arial" w:eastAsia="Times New Roman" w:hAnsi="Arial" w:cs="Arial"/>
              <w:sz w:val="24"/>
              <w:szCs w:val="24"/>
              <w:lang w:eastAsia="en-GB"/>
            </w:rPr>
            <w:t>all relevant procurement documentation</w:t>
          </w:r>
        </w:p>
        <w:p w:rsidR="002507C7" w:rsidRDefault="002507C7" w:rsidP="00B841E7">
          <w:pPr>
            <w:autoSpaceDE w:val="0"/>
            <w:autoSpaceDN w:val="0"/>
            <w:adjustRightInd w:val="0"/>
            <w:spacing w:after="0"/>
            <w:ind w:left="1134" w:hanging="425"/>
            <w:jc w:val="both"/>
            <w:rPr>
              <w:rFonts w:ascii="Arial" w:eastAsia="Times New Roman" w:hAnsi="Arial" w:cs="Arial"/>
              <w:sz w:val="24"/>
              <w:szCs w:val="24"/>
              <w:lang w:eastAsia="en-GB"/>
            </w:rPr>
          </w:pPr>
        </w:p>
        <w:p w:rsidR="002507C7" w:rsidRPr="00B841E7" w:rsidRDefault="00727DD9" w:rsidP="00B841E7">
          <w:pPr>
            <w:autoSpaceDE w:val="0"/>
            <w:autoSpaceDN w:val="0"/>
            <w:adjustRightInd w:val="0"/>
            <w:spacing w:after="0"/>
            <w:ind w:left="1134" w:hanging="425"/>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(e) A copy </w:t>
          </w:r>
          <w:r w:rsidR="002507C7" w:rsidRPr="00B841E7">
            <w:rPr>
              <w:rFonts w:ascii="Arial" w:eastAsia="Times New Roman" w:hAnsi="Arial" w:cs="Arial"/>
              <w:sz w:val="24"/>
              <w:szCs w:val="24"/>
              <w:lang w:eastAsia="en-GB"/>
            </w:rPr>
            <w:t xml:space="preserve">of the evaluation process and reasons for the decisions as to acceptance or rejection for every tender </w:t>
          </w:r>
        </w:p>
        <w:p w:rsidR="00727DD9" w:rsidRPr="00B841E7" w:rsidRDefault="00727DD9" w:rsidP="00B841E7">
          <w:pPr>
            <w:pStyle w:val="ListParagraph"/>
            <w:autoSpaceDE w:val="0"/>
            <w:autoSpaceDN w:val="0"/>
            <w:adjustRightInd w:val="0"/>
            <w:spacing w:after="0"/>
            <w:ind w:left="708" w:hanging="708"/>
            <w:jc w:val="both"/>
            <w:rPr>
              <w:rFonts w:ascii="Arial" w:eastAsia="Times New Roman" w:hAnsi="Arial" w:cs="Arial"/>
              <w:sz w:val="24"/>
              <w:szCs w:val="24"/>
              <w:lang w:eastAsia="en-GB"/>
            </w:rPr>
          </w:pPr>
        </w:p>
        <w:p w:rsidR="002507C7" w:rsidRDefault="002507C7" w:rsidP="00B841E7">
          <w:pPr>
            <w:autoSpaceDE w:val="0"/>
            <w:autoSpaceDN w:val="0"/>
            <w:adjustRightInd w:val="0"/>
            <w:spacing w:after="0"/>
            <w:ind w:left="1276" w:hanging="567"/>
            <w:jc w:val="both"/>
            <w:rPr>
              <w:rFonts w:ascii="Arial" w:eastAsia="Times New Roman" w:hAnsi="Arial" w:cs="Arial"/>
              <w:sz w:val="24"/>
              <w:szCs w:val="24"/>
              <w:lang w:eastAsia="en-GB"/>
            </w:rPr>
          </w:pPr>
          <w:r>
            <w:rPr>
              <w:rFonts w:ascii="Arial" w:eastAsia="Times New Roman" w:hAnsi="Arial" w:cs="Arial"/>
              <w:sz w:val="24"/>
              <w:szCs w:val="24"/>
              <w:lang w:eastAsia="en-GB"/>
            </w:rPr>
            <w:t>(</w:t>
          </w:r>
          <w:r w:rsidR="00727DD9">
            <w:rPr>
              <w:rFonts w:ascii="Arial" w:eastAsia="Times New Roman" w:hAnsi="Arial" w:cs="Arial"/>
              <w:sz w:val="24"/>
              <w:szCs w:val="24"/>
              <w:lang w:eastAsia="en-GB"/>
            </w:rPr>
            <w:t>f</w:t>
          </w:r>
          <w:r>
            <w:rPr>
              <w:rFonts w:ascii="Arial" w:eastAsia="Times New Roman" w:hAnsi="Arial" w:cs="Arial"/>
              <w:sz w:val="24"/>
              <w:szCs w:val="24"/>
              <w:lang w:eastAsia="en-GB"/>
            </w:rPr>
            <w:t>)  A copy of the award letter (including the applicable standstill period and other notification letters).</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2507C7" w:rsidP="00B841E7">
          <w:pPr>
            <w:autoSpaceDE w:val="0"/>
            <w:autoSpaceDN w:val="0"/>
            <w:adjustRightInd w:val="0"/>
            <w:spacing w:after="0"/>
            <w:ind w:left="708" w:firstLine="1"/>
            <w:jc w:val="both"/>
            <w:rPr>
              <w:rFonts w:ascii="Arial" w:eastAsia="Times New Roman" w:hAnsi="Arial" w:cs="Arial"/>
              <w:sz w:val="24"/>
              <w:szCs w:val="24"/>
              <w:lang w:eastAsia="en-GB"/>
            </w:rPr>
          </w:pPr>
          <w:r>
            <w:rPr>
              <w:rFonts w:ascii="Arial" w:eastAsia="Times New Roman" w:hAnsi="Arial" w:cs="Arial"/>
              <w:sz w:val="24"/>
              <w:szCs w:val="24"/>
              <w:lang w:eastAsia="en-GB"/>
            </w:rPr>
            <w:t>(</w:t>
          </w:r>
          <w:r w:rsidR="00727DD9">
            <w:rPr>
              <w:rFonts w:ascii="Arial" w:eastAsia="Times New Roman" w:hAnsi="Arial" w:cs="Arial"/>
              <w:sz w:val="24"/>
              <w:szCs w:val="24"/>
              <w:lang w:eastAsia="en-GB"/>
            </w:rPr>
            <w:t>g</w:t>
          </w:r>
          <w:r>
            <w:rPr>
              <w:rFonts w:ascii="Arial" w:eastAsia="Times New Roman" w:hAnsi="Arial" w:cs="Arial"/>
              <w:sz w:val="24"/>
              <w:szCs w:val="24"/>
              <w:lang w:eastAsia="en-GB"/>
            </w:rPr>
            <w:t xml:space="preserve">)  A copy of the final contract. </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13</w:t>
          </w:r>
          <w:r w:rsidR="002507C7">
            <w:rPr>
              <w:rFonts w:ascii="Arial" w:eastAsia="Times New Roman" w:hAnsi="Arial" w:cs="Arial"/>
              <w:sz w:val="24"/>
              <w:szCs w:val="24"/>
              <w:lang w:eastAsia="en-GB"/>
            </w:rPr>
            <w:t>.2</w:t>
          </w:r>
          <w:r w:rsidR="002507C7">
            <w:rPr>
              <w:rFonts w:ascii="Arial" w:eastAsia="Times New Roman" w:hAnsi="Arial" w:cs="Arial"/>
              <w:sz w:val="24"/>
              <w:szCs w:val="24"/>
              <w:lang w:eastAsia="en-GB"/>
            </w:rPr>
            <w:tab/>
          </w:r>
          <w:r w:rsidR="002507C7">
            <w:rPr>
              <w:rFonts w:ascii="Arial" w:eastAsia="Times New Roman" w:hAnsi="Arial" w:cs="Arial"/>
              <w:sz w:val="24"/>
              <w:szCs w:val="24"/>
              <w:lang w:eastAsia="en-GB"/>
            </w:rPr>
            <w:tab/>
            <w:t xml:space="preserve">All contracts for goods, services and works over £5,000 must be registered on the Corporate Contracts Register, </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497D32" w:rsidP="00B841E7">
          <w:pPr>
            <w:autoSpaceDE w:val="0"/>
            <w:autoSpaceDN w:val="0"/>
            <w:adjustRightInd w:val="0"/>
            <w:spacing w:after="0"/>
            <w:ind w:left="708" w:hanging="708"/>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14</w:t>
          </w:r>
          <w:r w:rsidR="002507C7">
            <w:rPr>
              <w:rFonts w:ascii="Arial" w:eastAsia="Times New Roman" w:hAnsi="Arial" w:cs="Arial"/>
              <w:b/>
              <w:bCs/>
              <w:sz w:val="24"/>
              <w:szCs w:val="24"/>
              <w:lang w:eastAsia="en-GB"/>
            </w:rPr>
            <w:t>.</w:t>
          </w:r>
          <w:r w:rsidR="002507C7">
            <w:rPr>
              <w:rFonts w:ascii="Arial" w:eastAsia="Times New Roman" w:hAnsi="Arial" w:cs="Arial"/>
              <w:b/>
              <w:bCs/>
              <w:sz w:val="24"/>
              <w:szCs w:val="24"/>
              <w:lang w:eastAsia="en-GB"/>
            </w:rPr>
            <w:tab/>
          </w:r>
          <w:r w:rsidR="00E42A11">
            <w:rPr>
              <w:rFonts w:ascii="Arial" w:eastAsia="Times New Roman" w:hAnsi="Arial" w:cs="Arial"/>
              <w:b/>
              <w:bCs/>
              <w:sz w:val="24"/>
              <w:szCs w:val="24"/>
              <w:lang w:eastAsia="en-GB"/>
            </w:rPr>
            <w:t xml:space="preserve">RECEIPT &amp; </w:t>
          </w:r>
          <w:r w:rsidR="002507C7">
            <w:rPr>
              <w:rFonts w:ascii="Arial" w:eastAsia="Times New Roman" w:hAnsi="Arial" w:cs="Arial"/>
              <w:b/>
              <w:bCs/>
              <w:sz w:val="24"/>
              <w:szCs w:val="24"/>
              <w:lang w:eastAsia="en-GB"/>
            </w:rPr>
            <w:t>EVALUATION OF QUOTATIONS</w:t>
          </w:r>
        </w:p>
        <w:p w:rsidR="00E42A11" w:rsidRDefault="00E42A11" w:rsidP="00B841E7">
          <w:pPr>
            <w:autoSpaceDE w:val="0"/>
            <w:autoSpaceDN w:val="0"/>
            <w:adjustRightInd w:val="0"/>
            <w:spacing w:after="0"/>
            <w:ind w:left="708" w:hanging="708"/>
            <w:jc w:val="both"/>
            <w:rPr>
              <w:rFonts w:ascii="Arial" w:eastAsia="Times New Roman" w:hAnsi="Arial" w:cs="Arial"/>
              <w:b/>
              <w:bCs/>
              <w:sz w:val="24"/>
              <w:szCs w:val="24"/>
              <w:lang w:eastAsia="en-GB"/>
            </w:rPr>
          </w:pPr>
        </w:p>
        <w:p w:rsidR="00E42A11" w:rsidRPr="00B841E7" w:rsidRDefault="00497D32" w:rsidP="00B841E7">
          <w:pPr>
            <w:autoSpaceDE w:val="0"/>
            <w:autoSpaceDN w:val="0"/>
            <w:adjustRightInd w:val="0"/>
            <w:spacing w:after="0"/>
            <w:ind w:left="708" w:hanging="708"/>
            <w:jc w:val="both"/>
            <w:rPr>
              <w:rFonts w:ascii="Arial" w:eastAsia="Times New Roman" w:hAnsi="Arial" w:cs="Arial"/>
              <w:bCs/>
              <w:sz w:val="24"/>
              <w:szCs w:val="24"/>
              <w:lang w:eastAsia="en-GB"/>
            </w:rPr>
          </w:pPr>
          <w:r>
            <w:rPr>
              <w:rFonts w:ascii="Arial" w:eastAsia="Times New Roman" w:hAnsi="Arial" w:cs="Arial"/>
              <w:bCs/>
              <w:sz w:val="24"/>
              <w:szCs w:val="24"/>
              <w:lang w:eastAsia="en-GB"/>
            </w:rPr>
            <w:t>14</w:t>
          </w:r>
          <w:r w:rsidR="00E42A11" w:rsidRPr="00B841E7">
            <w:rPr>
              <w:rFonts w:ascii="Arial" w:eastAsia="Times New Roman" w:hAnsi="Arial" w:cs="Arial"/>
              <w:bCs/>
              <w:sz w:val="24"/>
              <w:szCs w:val="24"/>
              <w:lang w:eastAsia="en-GB"/>
            </w:rPr>
            <w:t>.1</w:t>
          </w:r>
          <w:r w:rsidR="00E42A11" w:rsidRPr="00B841E7">
            <w:rPr>
              <w:rFonts w:ascii="Arial" w:eastAsia="Times New Roman" w:hAnsi="Arial" w:cs="Arial"/>
              <w:bCs/>
              <w:sz w:val="24"/>
              <w:szCs w:val="24"/>
              <w:lang w:eastAsia="en-GB"/>
            </w:rPr>
            <w:tab/>
          </w:r>
          <w:r w:rsidR="00E42A11">
            <w:rPr>
              <w:rFonts w:ascii="Arial" w:eastAsia="Times New Roman" w:hAnsi="Arial" w:cs="Arial"/>
              <w:bCs/>
              <w:sz w:val="24"/>
              <w:szCs w:val="24"/>
              <w:lang w:eastAsia="en-GB"/>
            </w:rPr>
            <w:t xml:space="preserve">The Authorised Officer shall ensure that the confidentiality of quotations received and the identity of the corresponding supplier is preserved at all times and that information about one supplier’s offer is not given to another supplier </w:t>
          </w:r>
        </w:p>
        <w:p w:rsidR="002507C7" w:rsidRDefault="00497D32" w:rsidP="00B841E7">
          <w:pPr>
            <w:tabs>
              <w:tab w:val="left" w:pos="284"/>
            </w:tabs>
            <w:autoSpaceDE w:val="0"/>
            <w:autoSpaceDN w:val="0"/>
            <w:adjustRightInd w:val="0"/>
            <w:spacing w:before="120" w:after="120"/>
            <w:ind w:left="708" w:hanging="708"/>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14</w:t>
          </w:r>
          <w:r w:rsidR="002507C7">
            <w:rPr>
              <w:rFonts w:ascii="Arial" w:eastAsia="Times New Roman" w:hAnsi="Arial" w:cs="Times New Roman"/>
              <w:sz w:val="24"/>
              <w:szCs w:val="24"/>
              <w:lang w:eastAsia="en-GB"/>
            </w:rPr>
            <w:t>.</w:t>
          </w:r>
          <w:r w:rsidR="00E42A11">
            <w:rPr>
              <w:rFonts w:ascii="Arial" w:eastAsia="Times New Roman" w:hAnsi="Arial" w:cs="Times New Roman"/>
              <w:sz w:val="24"/>
              <w:szCs w:val="24"/>
              <w:lang w:eastAsia="en-GB"/>
            </w:rPr>
            <w:t>2</w:t>
          </w:r>
          <w:r w:rsidR="002507C7">
            <w:rPr>
              <w:rFonts w:ascii="Arial" w:eastAsia="Times New Roman" w:hAnsi="Arial" w:cs="Times New Roman"/>
              <w:sz w:val="24"/>
              <w:szCs w:val="24"/>
              <w:lang w:eastAsia="en-GB"/>
            </w:rPr>
            <w:tab/>
            <w:t xml:space="preserve">The award of any contract as an outcome of the evaluation of a </w:t>
          </w:r>
          <w:proofErr w:type="gramStart"/>
          <w:r w:rsidR="002507C7">
            <w:rPr>
              <w:rFonts w:ascii="Arial" w:eastAsia="Times New Roman" w:hAnsi="Arial" w:cs="Times New Roman"/>
              <w:sz w:val="24"/>
              <w:szCs w:val="24"/>
              <w:lang w:eastAsia="en-GB"/>
            </w:rPr>
            <w:t>quotation  should</w:t>
          </w:r>
          <w:proofErr w:type="gramEnd"/>
          <w:r w:rsidR="002507C7">
            <w:rPr>
              <w:rFonts w:ascii="Arial" w:eastAsia="Times New Roman" w:hAnsi="Arial" w:cs="Times New Roman"/>
              <w:sz w:val="24"/>
              <w:szCs w:val="24"/>
              <w:lang w:eastAsia="en-GB"/>
            </w:rPr>
            <w:t xml:space="preserve"> reflect </w:t>
          </w:r>
          <w:r w:rsidR="009B3C45">
            <w:rPr>
              <w:rFonts w:ascii="Arial" w:eastAsia="Times New Roman" w:hAnsi="Arial" w:cs="Times New Roman"/>
              <w:sz w:val="24"/>
              <w:szCs w:val="24"/>
              <w:lang w:eastAsia="en-GB"/>
            </w:rPr>
            <w:t xml:space="preserve">best </w:t>
          </w:r>
          <w:r w:rsidR="002507C7">
            <w:rPr>
              <w:rFonts w:ascii="Arial" w:eastAsia="Times New Roman" w:hAnsi="Arial" w:cs="Times New Roman"/>
              <w:sz w:val="24"/>
              <w:szCs w:val="24"/>
              <w:lang w:eastAsia="en-GB"/>
            </w:rPr>
            <w:t>value</w:t>
          </w:r>
          <w:r w:rsidR="009B3C45">
            <w:rPr>
              <w:rFonts w:ascii="Arial" w:eastAsia="Times New Roman" w:hAnsi="Arial" w:cs="Times New Roman"/>
              <w:sz w:val="24"/>
              <w:szCs w:val="24"/>
              <w:lang w:eastAsia="en-GB"/>
            </w:rPr>
            <w:t xml:space="preserve"> and maximise social value</w:t>
          </w:r>
          <w:r w:rsidR="002507C7">
            <w:rPr>
              <w:rFonts w:ascii="Arial" w:eastAsia="Times New Roman" w:hAnsi="Arial" w:cs="Times New Roman"/>
              <w:sz w:val="24"/>
              <w:szCs w:val="24"/>
              <w:lang w:eastAsia="en-GB"/>
            </w:rPr>
            <w:t>.</w:t>
          </w:r>
        </w:p>
        <w:p w:rsidR="002507C7" w:rsidRPr="00B841E7" w:rsidRDefault="00497D32" w:rsidP="00B841E7">
          <w:pPr>
            <w:ind w:left="708" w:hanging="708"/>
            <w:rPr>
              <w:rFonts w:ascii="Arial" w:hAnsi="Arial" w:cs="Arial"/>
              <w:sz w:val="24"/>
              <w:szCs w:val="24"/>
              <w:lang w:eastAsia="en-GB"/>
            </w:rPr>
          </w:pPr>
          <w:r>
            <w:rPr>
              <w:rFonts w:ascii="Arial" w:eastAsia="Times New Roman" w:hAnsi="Arial" w:cs="Times New Roman"/>
              <w:sz w:val="24"/>
              <w:szCs w:val="24"/>
              <w:lang w:eastAsia="en-GB"/>
            </w:rPr>
            <w:t>14</w:t>
          </w:r>
          <w:r w:rsidR="009B3C45" w:rsidRPr="00B841E7">
            <w:rPr>
              <w:rFonts w:ascii="Arial" w:eastAsia="Times New Roman" w:hAnsi="Arial" w:cs="Times New Roman"/>
              <w:sz w:val="24"/>
              <w:szCs w:val="24"/>
              <w:lang w:eastAsia="en-GB"/>
            </w:rPr>
            <w:t>.</w:t>
          </w:r>
          <w:r w:rsidR="00E42A11">
            <w:rPr>
              <w:rFonts w:ascii="Arial" w:eastAsia="Times New Roman" w:hAnsi="Arial" w:cs="Times New Roman"/>
              <w:sz w:val="24"/>
              <w:szCs w:val="24"/>
              <w:lang w:eastAsia="en-GB"/>
            </w:rPr>
            <w:t>3</w:t>
          </w:r>
          <w:r w:rsidR="009B3C45">
            <w:rPr>
              <w:lang w:eastAsia="en-GB"/>
            </w:rPr>
            <w:tab/>
          </w:r>
          <w:r w:rsidR="002507C7" w:rsidRPr="00B841E7">
            <w:rPr>
              <w:rFonts w:ascii="Arial" w:hAnsi="Arial" w:cs="Arial"/>
              <w:sz w:val="24"/>
              <w:szCs w:val="24"/>
              <w:lang w:eastAsia="en-GB"/>
            </w:rPr>
            <w:t xml:space="preserve">The method used to achieve this outcome </w:t>
          </w:r>
          <w:r w:rsidR="009B3C45" w:rsidRPr="00B841E7">
            <w:rPr>
              <w:rFonts w:ascii="Arial" w:hAnsi="Arial" w:cs="Arial"/>
              <w:sz w:val="24"/>
              <w:szCs w:val="24"/>
              <w:lang w:eastAsia="en-GB"/>
            </w:rPr>
            <w:t>will consider price, quality and delivery of social value</w:t>
          </w:r>
          <w:r w:rsidR="009B3C45">
            <w:rPr>
              <w:rFonts w:ascii="Arial" w:hAnsi="Arial" w:cs="Arial"/>
              <w:sz w:val="24"/>
              <w:szCs w:val="24"/>
              <w:lang w:eastAsia="en-GB"/>
            </w:rPr>
            <w:t xml:space="preserve"> with the highest combined score being the winning bid</w:t>
          </w:r>
          <w:r w:rsidR="009B3C45" w:rsidRPr="00B841E7">
            <w:rPr>
              <w:rFonts w:ascii="Arial" w:hAnsi="Arial" w:cs="Arial"/>
              <w:sz w:val="24"/>
              <w:szCs w:val="24"/>
              <w:lang w:eastAsia="en-GB"/>
            </w:rPr>
            <w:t>.</w:t>
          </w:r>
          <w:r w:rsidR="002507C7" w:rsidRPr="00B841E7">
            <w:rPr>
              <w:rFonts w:ascii="Arial" w:hAnsi="Arial" w:cs="Arial"/>
              <w:sz w:val="24"/>
              <w:szCs w:val="24"/>
              <w:lang w:eastAsia="en-GB"/>
            </w:rPr>
            <w:t xml:space="preserve"> </w:t>
          </w:r>
        </w:p>
        <w:p w:rsidR="002507C7" w:rsidRDefault="002507C7" w:rsidP="00B841E7">
          <w:pPr>
            <w:tabs>
              <w:tab w:val="left" w:pos="284"/>
            </w:tabs>
            <w:autoSpaceDE w:val="0"/>
            <w:autoSpaceDN w:val="0"/>
            <w:adjustRightInd w:val="0"/>
            <w:spacing w:before="120" w:after="120"/>
            <w:ind w:left="708" w:hanging="708"/>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lastRenderedPageBreak/>
            <w:t xml:space="preserve"> </w:t>
          </w:r>
          <w:r w:rsidR="00497D32">
            <w:rPr>
              <w:rFonts w:ascii="Arial" w:eastAsia="Times New Roman" w:hAnsi="Arial" w:cs="Times New Roman"/>
              <w:sz w:val="24"/>
              <w:szCs w:val="24"/>
              <w:lang w:eastAsia="en-GB"/>
            </w:rPr>
            <w:t>14</w:t>
          </w:r>
          <w:r w:rsidR="00E42A11">
            <w:rPr>
              <w:rFonts w:ascii="Arial" w:eastAsia="Times New Roman" w:hAnsi="Arial" w:cs="Times New Roman"/>
              <w:sz w:val="24"/>
              <w:szCs w:val="24"/>
              <w:lang w:eastAsia="en-GB"/>
            </w:rPr>
            <w:t>.4</w:t>
          </w:r>
          <w:r w:rsidR="00E42A11">
            <w:rPr>
              <w:rFonts w:ascii="Arial" w:eastAsia="Times New Roman" w:hAnsi="Arial" w:cs="Times New Roman"/>
              <w:sz w:val="24"/>
              <w:szCs w:val="24"/>
              <w:lang w:eastAsia="en-GB"/>
            </w:rPr>
            <w:tab/>
          </w:r>
          <w:r>
            <w:rPr>
              <w:rFonts w:ascii="Arial" w:eastAsia="Times New Roman" w:hAnsi="Arial" w:cs="Times New Roman"/>
              <w:sz w:val="24"/>
              <w:szCs w:val="24"/>
              <w:lang w:eastAsia="en-GB"/>
            </w:rPr>
            <w:t xml:space="preserve">The method of evaluation and relevant weightings </w:t>
          </w:r>
          <w:r w:rsidRPr="00B841E7">
            <w:rPr>
              <w:rFonts w:ascii="Arial" w:eastAsia="Times New Roman" w:hAnsi="Arial" w:cs="Times New Roman"/>
              <w:sz w:val="24"/>
              <w:szCs w:val="24"/>
              <w:lang w:eastAsia="en-GB"/>
            </w:rPr>
            <w:t>must</w:t>
          </w:r>
          <w:r>
            <w:rPr>
              <w:rFonts w:ascii="Arial" w:eastAsia="Times New Roman" w:hAnsi="Arial" w:cs="Times New Roman"/>
              <w:sz w:val="24"/>
              <w:szCs w:val="24"/>
              <w:lang w:eastAsia="en-GB"/>
            </w:rPr>
            <w:t xml:space="preserve"> be made clear in the Request for Quotation (RFQ)</w:t>
          </w:r>
          <w:r w:rsidR="00E42A11">
            <w:rPr>
              <w:rFonts w:ascii="Arial" w:eastAsia="Times New Roman" w:hAnsi="Arial" w:cs="Times New Roman"/>
              <w:sz w:val="24"/>
              <w:szCs w:val="24"/>
              <w:lang w:eastAsia="en-GB"/>
            </w:rPr>
            <w:t xml:space="preserve">. </w:t>
          </w:r>
          <w:r>
            <w:rPr>
              <w:rFonts w:ascii="Arial" w:eastAsia="Times New Roman" w:hAnsi="Arial" w:cs="Times New Roman"/>
              <w:sz w:val="24"/>
              <w:szCs w:val="24"/>
              <w:lang w:eastAsia="en-GB"/>
            </w:rPr>
            <w:t>Therefore it is important that all areas of the quotation are addressed in the evaluation criteria to assess a successful quotation.</w:t>
          </w:r>
        </w:p>
        <w:p w:rsidR="008C5E63" w:rsidRDefault="00497D32" w:rsidP="00B841E7">
          <w:pPr>
            <w:tabs>
              <w:tab w:val="left" w:pos="284"/>
            </w:tabs>
            <w:autoSpaceDE w:val="0"/>
            <w:autoSpaceDN w:val="0"/>
            <w:adjustRightInd w:val="0"/>
            <w:spacing w:before="120" w:after="120"/>
            <w:ind w:left="708" w:hanging="708"/>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14</w:t>
          </w:r>
          <w:r w:rsidR="008C5E63">
            <w:rPr>
              <w:rFonts w:ascii="Arial" w:eastAsia="Times New Roman" w:hAnsi="Arial" w:cs="Times New Roman"/>
              <w:sz w:val="24"/>
              <w:szCs w:val="24"/>
              <w:lang w:eastAsia="en-GB"/>
            </w:rPr>
            <w:t>.5</w:t>
          </w:r>
          <w:r w:rsidR="008C5E63">
            <w:rPr>
              <w:rFonts w:ascii="Arial" w:eastAsia="Times New Roman" w:hAnsi="Arial" w:cs="Times New Roman"/>
              <w:sz w:val="24"/>
              <w:szCs w:val="24"/>
              <w:lang w:eastAsia="en-GB"/>
            </w:rPr>
            <w:tab/>
            <w:t>The Authorised Officer shall ensure that errors or discrepancies found in quotations shall be appropriately dealt with.</w:t>
          </w:r>
        </w:p>
        <w:p w:rsidR="008C5E63" w:rsidRDefault="00497D32" w:rsidP="00B841E7">
          <w:pPr>
            <w:tabs>
              <w:tab w:val="left" w:pos="284"/>
            </w:tabs>
            <w:autoSpaceDE w:val="0"/>
            <w:autoSpaceDN w:val="0"/>
            <w:adjustRightInd w:val="0"/>
            <w:spacing w:before="120" w:after="120"/>
            <w:ind w:left="708" w:hanging="708"/>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14</w:t>
          </w:r>
          <w:r w:rsidR="008C5E63">
            <w:rPr>
              <w:rFonts w:ascii="Arial" w:eastAsia="Times New Roman" w:hAnsi="Arial" w:cs="Times New Roman"/>
              <w:sz w:val="24"/>
              <w:szCs w:val="24"/>
              <w:lang w:eastAsia="en-GB"/>
            </w:rPr>
            <w:t>.6</w:t>
          </w:r>
          <w:r w:rsidR="008C5E63">
            <w:rPr>
              <w:rFonts w:ascii="Arial" w:eastAsia="Times New Roman" w:hAnsi="Arial" w:cs="Times New Roman"/>
              <w:sz w:val="24"/>
              <w:szCs w:val="24"/>
              <w:lang w:eastAsia="en-GB"/>
            </w:rPr>
            <w:tab/>
            <w:t xml:space="preserve">The Authorised Officer shall keep a record of the withdrawal of a quotation together with details of the circumstances of the withdrawal </w:t>
          </w:r>
        </w:p>
        <w:p w:rsidR="002507C7"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14</w:t>
          </w:r>
          <w:r w:rsidR="002507C7">
            <w:rPr>
              <w:rFonts w:ascii="Arial" w:eastAsia="Times New Roman" w:hAnsi="Arial" w:cs="Arial"/>
              <w:sz w:val="24"/>
              <w:szCs w:val="24"/>
              <w:lang w:eastAsia="en-GB"/>
            </w:rPr>
            <w:t>.</w:t>
          </w:r>
          <w:r w:rsidR="008C5E63">
            <w:rPr>
              <w:rFonts w:ascii="Arial" w:eastAsia="Times New Roman" w:hAnsi="Arial" w:cs="Arial"/>
              <w:sz w:val="24"/>
              <w:szCs w:val="24"/>
              <w:lang w:eastAsia="en-GB"/>
            </w:rPr>
            <w:t>7</w:t>
          </w:r>
          <w:r w:rsidR="002507C7">
            <w:rPr>
              <w:rFonts w:ascii="Arial" w:eastAsia="Times New Roman" w:hAnsi="Arial" w:cs="Arial"/>
              <w:sz w:val="24"/>
              <w:szCs w:val="24"/>
              <w:lang w:eastAsia="en-GB"/>
            </w:rPr>
            <w:tab/>
            <w:t>A quote that is qualified or expressed to be conditional upon the Council’s acceptance or alterations to the specification or the terms and conditions of contract must be treated as non-compliant and rejected. Non-compliant quot</w:t>
          </w:r>
          <w:r w:rsidR="008C5E63">
            <w:rPr>
              <w:rFonts w:ascii="Arial" w:eastAsia="Times New Roman" w:hAnsi="Arial" w:cs="Arial"/>
              <w:sz w:val="24"/>
              <w:szCs w:val="24"/>
              <w:lang w:eastAsia="en-GB"/>
            </w:rPr>
            <w:t>ations</w:t>
          </w:r>
          <w:r w:rsidR="002507C7">
            <w:rPr>
              <w:rFonts w:ascii="Arial" w:eastAsia="Times New Roman" w:hAnsi="Arial" w:cs="Arial"/>
              <w:sz w:val="24"/>
              <w:szCs w:val="24"/>
              <w:lang w:eastAsia="en-GB"/>
            </w:rPr>
            <w:t xml:space="preserve"> must not be evaluated. This does not prevent the Council from inviting variant bids. If variant bids are invited, </w:t>
          </w:r>
          <w:r w:rsidR="008C5E63">
            <w:rPr>
              <w:rFonts w:ascii="Arial" w:eastAsia="Times New Roman" w:hAnsi="Arial" w:cs="Arial"/>
              <w:sz w:val="24"/>
              <w:szCs w:val="24"/>
              <w:lang w:eastAsia="en-GB"/>
            </w:rPr>
            <w:t>suppliers</w:t>
          </w:r>
          <w:r w:rsidR="002507C7">
            <w:rPr>
              <w:rFonts w:ascii="Arial" w:eastAsia="Times New Roman" w:hAnsi="Arial" w:cs="Arial"/>
              <w:sz w:val="24"/>
              <w:szCs w:val="24"/>
              <w:lang w:eastAsia="en-GB"/>
            </w:rPr>
            <w:t xml:space="preserve"> must be required to submit a mandatory reference bid based on the specification and terms and conditions included in the invitation to </w:t>
          </w:r>
          <w:r w:rsidR="008C5E63">
            <w:rPr>
              <w:rFonts w:ascii="Arial" w:eastAsia="Times New Roman" w:hAnsi="Arial" w:cs="Arial"/>
              <w:sz w:val="24"/>
              <w:szCs w:val="24"/>
              <w:lang w:eastAsia="en-GB"/>
            </w:rPr>
            <w:t>quote</w:t>
          </w:r>
          <w:r w:rsidR="002507C7">
            <w:rPr>
              <w:rFonts w:ascii="Arial" w:eastAsia="Times New Roman" w:hAnsi="Arial" w:cs="Arial"/>
              <w:sz w:val="24"/>
              <w:szCs w:val="24"/>
              <w:lang w:eastAsia="en-GB"/>
            </w:rPr>
            <w:t xml:space="preserve"> so that all bids may be compared fairly. </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14</w:t>
          </w:r>
          <w:r w:rsidR="002507C7">
            <w:rPr>
              <w:rFonts w:ascii="Arial" w:eastAsia="Times New Roman" w:hAnsi="Arial" w:cs="Arial"/>
              <w:sz w:val="24"/>
              <w:szCs w:val="24"/>
              <w:lang w:eastAsia="en-GB"/>
            </w:rPr>
            <w:t>.</w:t>
          </w:r>
          <w:r>
            <w:rPr>
              <w:rFonts w:ascii="Arial" w:eastAsia="Times New Roman" w:hAnsi="Arial" w:cs="Arial"/>
              <w:sz w:val="24"/>
              <w:szCs w:val="24"/>
              <w:lang w:eastAsia="en-GB"/>
            </w:rPr>
            <w:t>8</w:t>
          </w:r>
          <w:r w:rsidR="002507C7">
            <w:rPr>
              <w:rFonts w:ascii="Arial" w:eastAsia="Times New Roman" w:hAnsi="Arial" w:cs="Arial"/>
              <w:sz w:val="24"/>
              <w:szCs w:val="24"/>
              <w:lang w:eastAsia="en-GB"/>
            </w:rPr>
            <w:tab/>
            <w:t xml:space="preserve">Prior to final contract award, the bidder must provide evidence of adequate insurance to cover both public and employers’ liability, and produce such evidence during the life of the contract at the reasonable request of the Authorised Officer. </w:t>
          </w:r>
        </w:p>
        <w:p w:rsidR="006650C9" w:rsidRDefault="006650C9"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497D32"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14</w:t>
          </w:r>
          <w:r w:rsidR="002507C7">
            <w:rPr>
              <w:rFonts w:ascii="Arial" w:eastAsia="Times New Roman" w:hAnsi="Arial" w:cs="Arial"/>
              <w:sz w:val="24"/>
              <w:szCs w:val="24"/>
              <w:lang w:eastAsia="en-GB"/>
            </w:rPr>
            <w:t>.</w:t>
          </w:r>
          <w:r>
            <w:rPr>
              <w:rFonts w:ascii="Arial" w:eastAsia="Times New Roman" w:hAnsi="Arial" w:cs="Arial"/>
              <w:sz w:val="24"/>
              <w:szCs w:val="24"/>
              <w:lang w:eastAsia="en-GB"/>
            </w:rPr>
            <w:t>9</w:t>
          </w:r>
          <w:r w:rsidR="002507C7">
            <w:rPr>
              <w:rFonts w:ascii="Arial" w:eastAsia="Times New Roman" w:hAnsi="Arial" w:cs="Arial"/>
              <w:sz w:val="24"/>
              <w:szCs w:val="24"/>
              <w:lang w:eastAsia="en-GB"/>
            </w:rPr>
            <w:t xml:space="preserve">   The unsuccessful bidders should be notified in a letter or e-mail which should contain: </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2507C7" w:rsidP="00B841E7">
          <w:pPr>
            <w:numPr>
              <w:ilvl w:val="0"/>
              <w:numId w:val="7"/>
            </w:numPr>
            <w:tabs>
              <w:tab w:val="clear" w:pos="720"/>
            </w:tabs>
            <w:autoSpaceDE w:val="0"/>
            <w:autoSpaceDN w:val="0"/>
            <w:adjustRightInd w:val="0"/>
            <w:spacing w:after="0"/>
            <w:ind w:left="708" w:firstLine="1"/>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award criteria </w:t>
          </w:r>
        </w:p>
        <w:p w:rsidR="002507C7" w:rsidRDefault="002507C7" w:rsidP="00B841E7">
          <w:pPr>
            <w:autoSpaceDE w:val="0"/>
            <w:autoSpaceDN w:val="0"/>
            <w:adjustRightInd w:val="0"/>
            <w:spacing w:after="0"/>
            <w:ind w:left="708" w:firstLine="1"/>
            <w:jc w:val="both"/>
            <w:rPr>
              <w:rFonts w:ascii="Arial" w:eastAsia="Times New Roman" w:hAnsi="Arial" w:cs="Arial"/>
              <w:sz w:val="24"/>
              <w:szCs w:val="24"/>
              <w:lang w:eastAsia="en-GB"/>
            </w:rPr>
          </w:pPr>
        </w:p>
        <w:p w:rsidR="002507C7" w:rsidRDefault="002507C7" w:rsidP="00B841E7">
          <w:pPr>
            <w:numPr>
              <w:ilvl w:val="0"/>
              <w:numId w:val="7"/>
            </w:numPr>
            <w:tabs>
              <w:tab w:val="clear" w:pos="720"/>
            </w:tabs>
            <w:autoSpaceDE w:val="0"/>
            <w:autoSpaceDN w:val="0"/>
            <w:adjustRightInd w:val="0"/>
            <w:spacing w:after="0"/>
            <w:ind w:left="708" w:firstLine="1"/>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score the bidder obtained against those award criteria </w:t>
          </w:r>
        </w:p>
        <w:p w:rsidR="002507C7" w:rsidRDefault="002507C7" w:rsidP="00B841E7">
          <w:pPr>
            <w:autoSpaceDE w:val="0"/>
            <w:autoSpaceDN w:val="0"/>
            <w:adjustRightInd w:val="0"/>
            <w:spacing w:after="0"/>
            <w:ind w:left="708" w:firstLine="1"/>
            <w:jc w:val="both"/>
            <w:rPr>
              <w:rFonts w:ascii="Arial" w:eastAsia="Times New Roman" w:hAnsi="Arial" w:cs="Arial"/>
              <w:sz w:val="24"/>
              <w:szCs w:val="24"/>
              <w:lang w:eastAsia="en-GB"/>
            </w:rPr>
          </w:pPr>
        </w:p>
        <w:p w:rsidR="002507C7" w:rsidRDefault="002507C7" w:rsidP="00B841E7">
          <w:pPr>
            <w:numPr>
              <w:ilvl w:val="0"/>
              <w:numId w:val="7"/>
            </w:numPr>
            <w:tabs>
              <w:tab w:val="clear" w:pos="720"/>
            </w:tabs>
            <w:autoSpaceDE w:val="0"/>
            <w:autoSpaceDN w:val="0"/>
            <w:adjustRightInd w:val="0"/>
            <w:spacing w:after="0"/>
            <w:ind w:left="708" w:firstLine="1"/>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score the winning bidder obtained </w:t>
          </w:r>
        </w:p>
        <w:p w:rsidR="002507C7" w:rsidRDefault="002507C7" w:rsidP="00B841E7">
          <w:pPr>
            <w:autoSpaceDE w:val="0"/>
            <w:autoSpaceDN w:val="0"/>
            <w:adjustRightInd w:val="0"/>
            <w:spacing w:after="0"/>
            <w:ind w:left="708" w:firstLine="1"/>
            <w:jc w:val="both"/>
            <w:rPr>
              <w:rFonts w:ascii="Arial" w:eastAsia="Times New Roman" w:hAnsi="Arial" w:cs="Arial"/>
              <w:sz w:val="24"/>
              <w:szCs w:val="24"/>
              <w:lang w:eastAsia="en-GB"/>
            </w:rPr>
          </w:pPr>
        </w:p>
        <w:p w:rsidR="002507C7" w:rsidRDefault="002507C7" w:rsidP="00B841E7">
          <w:pPr>
            <w:numPr>
              <w:ilvl w:val="0"/>
              <w:numId w:val="7"/>
            </w:numPr>
            <w:tabs>
              <w:tab w:val="clear" w:pos="720"/>
            </w:tabs>
            <w:autoSpaceDE w:val="0"/>
            <w:autoSpaceDN w:val="0"/>
            <w:adjustRightInd w:val="0"/>
            <w:spacing w:after="0"/>
            <w:ind w:left="708" w:firstLine="1"/>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name of the winning bidder </w:t>
          </w:r>
        </w:p>
        <w:p w:rsidR="002507C7" w:rsidRDefault="002507C7" w:rsidP="00B841E7">
          <w:pPr>
            <w:autoSpaceDE w:val="0"/>
            <w:autoSpaceDN w:val="0"/>
            <w:adjustRightInd w:val="0"/>
            <w:spacing w:after="0"/>
            <w:ind w:left="708" w:firstLine="1"/>
            <w:jc w:val="both"/>
            <w:rPr>
              <w:rFonts w:ascii="Arial" w:eastAsia="Times New Roman" w:hAnsi="Arial" w:cs="Arial"/>
              <w:sz w:val="24"/>
              <w:szCs w:val="24"/>
              <w:lang w:eastAsia="en-GB"/>
            </w:rPr>
          </w:pPr>
        </w:p>
        <w:p w:rsidR="002507C7" w:rsidRDefault="002507C7" w:rsidP="00B841E7">
          <w:pPr>
            <w:numPr>
              <w:ilvl w:val="0"/>
              <w:numId w:val="7"/>
            </w:numPr>
            <w:tabs>
              <w:tab w:val="clear" w:pos="720"/>
            </w:tabs>
            <w:autoSpaceDE w:val="0"/>
            <w:autoSpaceDN w:val="0"/>
            <w:adjustRightInd w:val="0"/>
            <w:spacing w:after="0"/>
            <w:ind w:left="1418" w:hanging="709"/>
            <w:jc w:val="both"/>
            <w:rPr>
              <w:rFonts w:ascii="Arial" w:eastAsia="Times New Roman" w:hAnsi="Arial" w:cs="Arial"/>
              <w:sz w:val="24"/>
              <w:szCs w:val="24"/>
              <w:lang w:eastAsia="en-GB"/>
            </w:rPr>
          </w:pPr>
          <w:r>
            <w:rPr>
              <w:rFonts w:ascii="Arial" w:eastAsia="Times New Roman" w:hAnsi="Arial" w:cs="Arial"/>
              <w:sz w:val="24"/>
              <w:szCs w:val="24"/>
              <w:lang w:eastAsia="en-GB"/>
            </w:rPr>
            <w:t>The relative advantages / disadvantages of the bid against the successful bid</w:t>
          </w:r>
        </w:p>
        <w:p w:rsidR="002507C7" w:rsidRDefault="002507C7" w:rsidP="00B841E7">
          <w:pPr>
            <w:autoSpaceDE w:val="0"/>
            <w:autoSpaceDN w:val="0"/>
            <w:adjustRightInd w:val="0"/>
            <w:spacing w:after="0"/>
            <w:ind w:left="708" w:firstLine="1"/>
            <w:jc w:val="both"/>
            <w:rPr>
              <w:rFonts w:ascii="Arial" w:eastAsia="Times New Roman" w:hAnsi="Arial" w:cs="Arial"/>
              <w:sz w:val="24"/>
              <w:szCs w:val="24"/>
              <w:lang w:eastAsia="en-GB"/>
            </w:rPr>
          </w:pPr>
        </w:p>
        <w:p w:rsidR="002507C7" w:rsidRDefault="002507C7" w:rsidP="00B841E7">
          <w:pPr>
            <w:numPr>
              <w:ilvl w:val="0"/>
              <w:numId w:val="7"/>
            </w:numPr>
            <w:tabs>
              <w:tab w:val="clear" w:pos="720"/>
            </w:tabs>
            <w:autoSpaceDE w:val="0"/>
            <w:autoSpaceDN w:val="0"/>
            <w:adjustRightInd w:val="0"/>
            <w:spacing w:after="0"/>
            <w:ind w:left="708" w:firstLine="1"/>
            <w:jc w:val="both"/>
            <w:rPr>
              <w:rFonts w:ascii="Arial" w:eastAsia="Times New Roman" w:hAnsi="Arial" w:cs="Arial"/>
              <w:sz w:val="24"/>
              <w:szCs w:val="24"/>
              <w:lang w:eastAsia="en-GB"/>
            </w:rPr>
          </w:pPr>
          <w:r>
            <w:rPr>
              <w:rFonts w:ascii="Arial" w:eastAsia="Times New Roman" w:hAnsi="Arial" w:cs="Arial"/>
              <w:sz w:val="24"/>
              <w:szCs w:val="24"/>
              <w:lang w:eastAsia="en-GB"/>
            </w:rPr>
            <w:t>The Standstill period (if applicable)</w:t>
          </w:r>
        </w:p>
        <w:p w:rsidR="002507C7" w:rsidRDefault="002507C7" w:rsidP="00B841E7">
          <w:pPr>
            <w:autoSpaceDE w:val="0"/>
            <w:autoSpaceDN w:val="0"/>
            <w:adjustRightInd w:val="0"/>
            <w:spacing w:after="0"/>
            <w:ind w:left="708" w:firstLine="1"/>
            <w:jc w:val="both"/>
            <w:rPr>
              <w:rFonts w:ascii="Arial" w:eastAsia="Times New Roman" w:hAnsi="Arial" w:cs="Arial"/>
              <w:sz w:val="24"/>
              <w:szCs w:val="24"/>
              <w:lang w:eastAsia="en-GB"/>
            </w:rPr>
          </w:pP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4E3BEA" w:rsidRDefault="00497D32" w:rsidP="00B841E7">
          <w:pPr>
            <w:autoSpaceDE w:val="0"/>
            <w:autoSpaceDN w:val="0"/>
            <w:adjustRightInd w:val="0"/>
            <w:spacing w:after="0"/>
            <w:ind w:left="708" w:hanging="708"/>
            <w:jc w:val="both"/>
            <w:rPr>
              <w:rFonts w:ascii="Arial" w:eastAsia="Times New Roman" w:hAnsi="Arial" w:cs="Arial"/>
              <w:bCs/>
              <w:sz w:val="24"/>
              <w:szCs w:val="24"/>
              <w:lang w:eastAsia="en-GB"/>
            </w:rPr>
          </w:pPr>
          <w:r>
            <w:rPr>
              <w:rFonts w:ascii="Arial" w:eastAsia="Times New Roman" w:hAnsi="Arial" w:cs="Arial"/>
              <w:b/>
              <w:bCs/>
              <w:sz w:val="24"/>
              <w:szCs w:val="24"/>
              <w:lang w:eastAsia="en-GB"/>
            </w:rPr>
            <w:lastRenderedPageBreak/>
            <w:t>15</w:t>
          </w:r>
          <w:r w:rsidR="004E3BEA">
            <w:rPr>
              <w:rFonts w:ascii="Arial" w:eastAsia="Times New Roman" w:hAnsi="Arial" w:cs="Arial"/>
              <w:b/>
              <w:bCs/>
              <w:sz w:val="24"/>
              <w:szCs w:val="24"/>
              <w:lang w:eastAsia="en-GB"/>
            </w:rPr>
            <w:t>.</w:t>
          </w:r>
          <w:r w:rsidR="004E3BEA">
            <w:rPr>
              <w:rFonts w:ascii="Arial" w:eastAsia="Times New Roman" w:hAnsi="Arial" w:cs="Arial"/>
              <w:b/>
              <w:bCs/>
              <w:sz w:val="24"/>
              <w:szCs w:val="24"/>
              <w:lang w:eastAsia="en-GB"/>
            </w:rPr>
            <w:tab/>
            <w:t>TENDERING PROCESS</w:t>
          </w:r>
        </w:p>
        <w:p w:rsidR="004E3BEA" w:rsidRDefault="004E3BEA" w:rsidP="00B841E7">
          <w:pPr>
            <w:autoSpaceDE w:val="0"/>
            <w:autoSpaceDN w:val="0"/>
            <w:adjustRightInd w:val="0"/>
            <w:spacing w:after="0"/>
            <w:ind w:left="708" w:hanging="708"/>
            <w:jc w:val="both"/>
            <w:rPr>
              <w:rFonts w:ascii="Arial" w:eastAsia="Times New Roman" w:hAnsi="Arial" w:cs="Arial"/>
              <w:bCs/>
              <w:sz w:val="24"/>
              <w:szCs w:val="24"/>
              <w:lang w:eastAsia="en-GB"/>
            </w:rPr>
          </w:pPr>
        </w:p>
        <w:p w:rsidR="004E3BEA" w:rsidRPr="00B841E7" w:rsidRDefault="00497D32" w:rsidP="00B841E7">
          <w:pPr>
            <w:autoSpaceDE w:val="0"/>
            <w:autoSpaceDN w:val="0"/>
            <w:adjustRightInd w:val="0"/>
            <w:spacing w:after="0"/>
            <w:ind w:left="708" w:hanging="708"/>
            <w:jc w:val="both"/>
            <w:rPr>
              <w:rFonts w:ascii="Arial" w:eastAsia="Times New Roman" w:hAnsi="Arial" w:cs="Arial"/>
              <w:bCs/>
              <w:sz w:val="24"/>
              <w:szCs w:val="24"/>
              <w:lang w:eastAsia="en-GB"/>
            </w:rPr>
          </w:pPr>
          <w:r>
            <w:rPr>
              <w:rFonts w:ascii="Arial" w:eastAsia="Times New Roman" w:hAnsi="Arial" w:cs="Arial"/>
              <w:bCs/>
              <w:sz w:val="24"/>
              <w:szCs w:val="24"/>
              <w:lang w:eastAsia="en-GB"/>
            </w:rPr>
            <w:t>15</w:t>
          </w:r>
          <w:r w:rsidR="004E3BEA">
            <w:rPr>
              <w:rFonts w:ascii="Arial" w:eastAsia="Times New Roman" w:hAnsi="Arial" w:cs="Arial"/>
              <w:bCs/>
              <w:sz w:val="24"/>
              <w:szCs w:val="24"/>
              <w:lang w:eastAsia="en-GB"/>
            </w:rPr>
            <w:t>.1</w:t>
          </w:r>
          <w:r w:rsidR="004E3BEA">
            <w:rPr>
              <w:rFonts w:ascii="Arial" w:eastAsia="Times New Roman" w:hAnsi="Arial" w:cs="Arial"/>
              <w:bCs/>
              <w:sz w:val="24"/>
              <w:szCs w:val="24"/>
              <w:lang w:eastAsia="en-GB"/>
            </w:rPr>
            <w:tab/>
            <w:t xml:space="preserve">The entire tendering process in respect of contracts in excess of £50,000 will be administered by Nottingham City’s Procurement Service in liaison with the relevant Authorised Officer.   </w:t>
          </w:r>
        </w:p>
        <w:p w:rsidR="002507C7" w:rsidRDefault="002507C7" w:rsidP="00B841E7">
          <w:pPr>
            <w:ind w:left="708" w:hanging="708"/>
            <w:rPr>
              <w:rFonts w:ascii="Arial" w:eastAsia="Times New Roman" w:hAnsi="Arial" w:cs="Arial"/>
              <w:b/>
              <w:bCs/>
              <w:sz w:val="24"/>
              <w:szCs w:val="24"/>
              <w:lang w:eastAsia="en-GB"/>
            </w:rPr>
          </w:pPr>
        </w:p>
        <w:p w:rsidR="002507C7" w:rsidRDefault="00174CE7" w:rsidP="00B841E7">
          <w:pPr>
            <w:autoSpaceDE w:val="0"/>
            <w:autoSpaceDN w:val="0"/>
            <w:adjustRightInd w:val="0"/>
            <w:spacing w:after="0"/>
            <w:ind w:left="708" w:hanging="708"/>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16</w:t>
          </w:r>
          <w:r w:rsidR="002507C7">
            <w:rPr>
              <w:rFonts w:ascii="Arial" w:eastAsia="Times New Roman" w:hAnsi="Arial" w:cs="Arial"/>
              <w:b/>
              <w:bCs/>
              <w:sz w:val="24"/>
              <w:szCs w:val="24"/>
              <w:lang w:eastAsia="en-GB"/>
            </w:rPr>
            <w:t>.</w:t>
          </w:r>
          <w:r w:rsidR="002507C7">
            <w:rPr>
              <w:rFonts w:ascii="Arial" w:eastAsia="Times New Roman" w:hAnsi="Arial" w:cs="Arial"/>
              <w:b/>
              <w:bCs/>
              <w:sz w:val="24"/>
              <w:szCs w:val="24"/>
              <w:lang w:eastAsia="en-GB"/>
            </w:rPr>
            <w:tab/>
            <w:t xml:space="preserve">PERFORMANCE BONDS AND GUARANTEES </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174CE7"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16</w:t>
          </w:r>
          <w:r w:rsidR="002507C7">
            <w:rPr>
              <w:rFonts w:ascii="Arial" w:eastAsia="Times New Roman" w:hAnsi="Arial" w:cs="Arial"/>
              <w:sz w:val="24"/>
              <w:szCs w:val="24"/>
              <w:lang w:eastAsia="en-GB"/>
            </w:rPr>
            <w:t>.1</w:t>
          </w:r>
          <w:r w:rsidR="002507C7">
            <w:rPr>
              <w:rFonts w:ascii="Arial" w:eastAsia="Times New Roman" w:hAnsi="Arial" w:cs="Arial"/>
              <w:sz w:val="24"/>
              <w:szCs w:val="24"/>
              <w:lang w:eastAsia="en-GB"/>
            </w:rPr>
            <w:tab/>
            <w:t xml:space="preserve">In the case of all contracts valued above £500,000 the Authorised Officer shall determine, based on advice from the Head of Finance, the degree of security (if any) required to protect the Council from a contractor default. This may be a performance bond or some other form of financial or performance guarantee. </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174CE7"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16</w:t>
          </w:r>
          <w:r w:rsidR="002507C7">
            <w:rPr>
              <w:rFonts w:ascii="Arial" w:eastAsia="Times New Roman" w:hAnsi="Arial" w:cs="Arial"/>
              <w:sz w:val="24"/>
              <w:szCs w:val="24"/>
              <w:lang w:eastAsia="en-GB"/>
            </w:rPr>
            <w:t>.2</w:t>
          </w:r>
          <w:r w:rsidR="002507C7">
            <w:rPr>
              <w:rFonts w:ascii="Arial" w:eastAsia="Times New Roman" w:hAnsi="Arial" w:cs="Arial"/>
              <w:sz w:val="24"/>
              <w:szCs w:val="24"/>
              <w:lang w:eastAsia="en-GB"/>
            </w:rPr>
            <w:tab/>
            <w:t xml:space="preserve">Where a performance bond and / or parent company guarantee is required, then the advert / tender documents must provide for this. </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Default="00174CE7" w:rsidP="00B841E7">
          <w:pPr>
            <w:autoSpaceDE w:val="0"/>
            <w:autoSpaceDN w:val="0"/>
            <w:adjustRightInd w:val="0"/>
            <w:spacing w:after="0"/>
            <w:ind w:left="708" w:hanging="708"/>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17.</w:t>
          </w:r>
          <w:r w:rsidR="002507C7">
            <w:rPr>
              <w:rFonts w:ascii="Arial" w:eastAsia="Times New Roman" w:hAnsi="Arial" w:cs="Arial"/>
              <w:b/>
              <w:bCs/>
              <w:sz w:val="24"/>
              <w:szCs w:val="24"/>
              <w:lang w:eastAsia="en-GB"/>
            </w:rPr>
            <w:tab/>
            <w:t>LIQUIDATED DAMAGES</w:t>
          </w:r>
        </w:p>
        <w:p w:rsidR="002507C7" w:rsidRDefault="002507C7" w:rsidP="00B841E7">
          <w:pPr>
            <w:autoSpaceDE w:val="0"/>
            <w:autoSpaceDN w:val="0"/>
            <w:adjustRightInd w:val="0"/>
            <w:spacing w:after="0"/>
            <w:ind w:left="708" w:hanging="708"/>
            <w:jc w:val="both"/>
            <w:rPr>
              <w:rFonts w:ascii="Arial" w:eastAsia="Times New Roman" w:hAnsi="Arial" w:cs="Arial"/>
              <w:b/>
              <w:bCs/>
              <w:sz w:val="24"/>
              <w:szCs w:val="24"/>
              <w:lang w:eastAsia="en-GB"/>
            </w:rPr>
          </w:pPr>
        </w:p>
        <w:p w:rsidR="002507C7" w:rsidRDefault="00174CE7" w:rsidP="00B841E7">
          <w:pPr>
            <w:autoSpaceDE w:val="0"/>
            <w:autoSpaceDN w:val="0"/>
            <w:adjustRightInd w:val="0"/>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17</w:t>
          </w:r>
          <w:r w:rsidR="002507C7">
            <w:rPr>
              <w:rFonts w:ascii="Arial" w:eastAsia="Times New Roman" w:hAnsi="Arial" w:cs="Arial"/>
              <w:sz w:val="24"/>
              <w:szCs w:val="24"/>
              <w:lang w:eastAsia="en-GB"/>
            </w:rPr>
            <w:t>.1</w:t>
          </w:r>
          <w:r w:rsidR="002507C7">
            <w:rPr>
              <w:rFonts w:ascii="Arial" w:eastAsia="Times New Roman" w:hAnsi="Arial" w:cs="Arial"/>
              <w:sz w:val="24"/>
              <w:szCs w:val="24"/>
              <w:lang w:eastAsia="en-GB"/>
            </w:rPr>
            <w:tab/>
            <w:t>For any contract a provision for liquidated damages should be considered. However where it is estimated to exceed £100,000 in value or amount, and is for the execution of works, or for the supply of goods or materials by a particular date or series of dates, provision shall be made for liquidated damages. The amount to be specified in each such contract shall be determined by the appropriate Head of Service in consultation with the Head of Law and Governance and the Head of Finance.</w:t>
          </w:r>
        </w:p>
        <w:p w:rsidR="002507C7" w:rsidRDefault="002507C7" w:rsidP="00B841E7">
          <w:pPr>
            <w:autoSpaceDE w:val="0"/>
            <w:autoSpaceDN w:val="0"/>
            <w:adjustRightInd w:val="0"/>
            <w:spacing w:after="0"/>
            <w:ind w:left="708" w:hanging="708"/>
            <w:jc w:val="both"/>
            <w:rPr>
              <w:rFonts w:ascii="Arial" w:eastAsia="Times New Roman" w:hAnsi="Arial" w:cs="Arial"/>
              <w:sz w:val="24"/>
              <w:szCs w:val="24"/>
              <w:lang w:eastAsia="en-GB"/>
            </w:rPr>
          </w:pPr>
        </w:p>
        <w:p w:rsidR="00777C07" w:rsidRPr="00CE5BD4" w:rsidRDefault="00777C07" w:rsidP="00B841E7">
          <w:pPr>
            <w:spacing w:after="0"/>
            <w:ind w:left="708" w:hanging="708"/>
            <w:jc w:val="both"/>
            <w:rPr>
              <w:rFonts w:ascii="Arial" w:eastAsia="Times New Roman" w:hAnsi="Arial" w:cs="Arial"/>
              <w:color w:val="000000"/>
              <w:sz w:val="24"/>
              <w:szCs w:val="24"/>
              <w:lang w:eastAsia="en-GB"/>
            </w:rPr>
          </w:pPr>
          <w:r w:rsidRPr="00CE5BD4">
            <w:rPr>
              <w:rFonts w:ascii="Arial" w:eastAsia="Times New Roman" w:hAnsi="Arial" w:cs="Arial"/>
              <w:b/>
              <w:color w:val="000000"/>
              <w:sz w:val="24"/>
              <w:szCs w:val="24"/>
              <w:lang w:eastAsia="en-GB"/>
            </w:rPr>
            <w:t>1</w:t>
          </w:r>
          <w:r w:rsidR="00174CE7">
            <w:rPr>
              <w:rFonts w:ascii="Arial" w:eastAsia="Times New Roman" w:hAnsi="Arial" w:cs="Arial"/>
              <w:b/>
              <w:color w:val="000000"/>
              <w:sz w:val="24"/>
              <w:szCs w:val="24"/>
              <w:lang w:eastAsia="en-GB"/>
            </w:rPr>
            <w:t>8</w:t>
          </w:r>
          <w:r w:rsidRPr="00CE5BD4">
            <w:rPr>
              <w:rFonts w:ascii="Arial" w:eastAsia="Times New Roman" w:hAnsi="Arial" w:cs="Arial"/>
              <w:b/>
              <w:color w:val="000000"/>
              <w:sz w:val="24"/>
              <w:szCs w:val="24"/>
              <w:lang w:eastAsia="en-GB"/>
            </w:rPr>
            <w:t xml:space="preserve">. </w:t>
          </w:r>
          <w:r w:rsidRPr="00CE5BD4">
            <w:rPr>
              <w:rFonts w:ascii="Arial" w:eastAsia="Times New Roman" w:hAnsi="Arial" w:cs="Arial"/>
              <w:b/>
              <w:color w:val="000000"/>
              <w:sz w:val="24"/>
              <w:szCs w:val="24"/>
              <w:lang w:eastAsia="en-GB"/>
            </w:rPr>
            <w:tab/>
          </w:r>
          <w:r w:rsidRPr="00CE5BD4">
            <w:rPr>
              <w:rFonts w:ascii="Arial" w:eastAsia="Times New Roman" w:hAnsi="Arial" w:cs="Arial"/>
              <w:b/>
              <w:bCs/>
              <w:color w:val="000000"/>
              <w:sz w:val="24"/>
              <w:szCs w:val="24"/>
              <w:lang w:eastAsia="en-GB"/>
            </w:rPr>
            <w:t xml:space="preserve">CONTRACT FORMALITIES </w:t>
          </w:r>
        </w:p>
        <w:p w:rsidR="00777C07" w:rsidRPr="00CE5BD4" w:rsidRDefault="00777C07" w:rsidP="00B841E7">
          <w:pPr>
            <w:spacing w:after="0"/>
            <w:ind w:left="708" w:hanging="708"/>
            <w:jc w:val="both"/>
            <w:rPr>
              <w:rFonts w:ascii="Arial" w:eastAsia="Times New Roman" w:hAnsi="Arial" w:cs="Arial"/>
              <w:sz w:val="24"/>
              <w:szCs w:val="24"/>
              <w:lang w:eastAsia="en-GB"/>
            </w:rPr>
          </w:pPr>
        </w:p>
        <w:p w:rsidR="00777C07" w:rsidRDefault="00777C07" w:rsidP="00B841E7">
          <w:pPr>
            <w:pStyle w:val="Default"/>
            <w:spacing w:line="276" w:lineRule="auto"/>
            <w:ind w:left="708" w:hanging="708"/>
            <w:rPr>
              <w:b/>
              <w:bCs/>
              <w:sz w:val="22"/>
              <w:szCs w:val="22"/>
            </w:rPr>
          </w:pPr>
          <w:r w:rsidRPr="00CE5BD4">
            <w:rPr>
              <w:rFonts w:eastAsia="Times New Roman"/>
              <w:lang w:eastAsia="en-GB"/>
            </w:rPr>
            <w:tab/>
          </w:r>
          <w:r w:rsidRPr="0082178E">
            <w:rPr>
              <w:bCs/>
            </w:rPr>
            <w:t>Signatures</w:t>
          </w:r>
          <w:r>
            <w:rPr>
              <w:b/>
              <w:bCs/>
              <w:sz w:val="22"/>
              <w:szCs w:val="22"/>
            </w:rPr>
            <w:t xml:space="preserve"> </w:t>
          </w:r>
        </w:p>
        <w:p w:rsidR="00777C07" w:rsidRDefault="00777C07" w:rsidP="00B841E7">
          <w:pPr>
            <w:pStyle w:val="Default"/>
            <w:spacing w:line="276" w:lineRule="auto"/>
            <w:ind w:left="708" w:hanging="708"/>
            <w:rPr>
              <w:sz w:val="22"/>
              <w:szCs w:val="22"/>
            </w:rPr>
          </w:pPr>
        </w:p>
        <w:p w:rsidR="00777C07" w:rsidRDefault="00777C07" w:rsidP="00B841E7">
          <w:pPr>
            <w:pStyle w:val="Default"/>
            <w:spacing w:line="276" w:lineRule="auto"/>
            <w:ind w:left="708" w:hanging="708"/>
            <w:jc w:val="both"/>
          </w:pPr>
          <w:r>
            <w:t>1</w:t>
          </w:r>
          <w:r w:rsidR="00174CE7">
            <w:t>8</w:t>
          </w:r>
          <w:r>
            <w:t>.1</w:t>
          </w:r>
          <w:r>
            <w:tab/>
          </w:r>
          <w:r w:rsidRPr="00E93F55">
            <w:t xml:space="preserve">Signatures may be affixed to a Contract either using physical, handwritten means or an Electronic Signature, as appropriate and in accordance with UK law. </w:t>
          </w:r>
        </w:p>
        <w:p w:rsidR="00777C07" w:rsidRPr="00E93F55" w:rsidRDefault="00777C07" w:rsidP="00B841E7">
          <w:pPr>
            <w:pStyle w:val="Default"/>
            <w:spacing w:line="276" w:lineRule="auto"/>
            <w:ind w:left="708" w:hanging="708"/>
            <w:jc w:val="both"/>
          </w:pPr>
        </w:p>
        <w:p w:rsidR="00777C07" w:rsidRDefault="00777C07" w:rsidP="00B841E7">
          <w:pPr>
            <w:pStyle w:val="Default"/>
            <w:spacing w:after="21" w:line="276" w:lineRule="auto"/>
            <w:ind w:left="708" w:hanging="708"/>
            <w:jc w:val="both"/>
          </w:pPr>
          <w:r>
            <w:t>1</w:t>
          </w:r>
          <w:r w:rsidR="00174CE7">
            <w:t>8</w:t>
          </w:r>
          <w:r>
            <w:t>.2</w:t>
          </w:r>
          <w:r>
            <w:tab/>
          </w:r>
          <w:r w:rsidRPr="00E93F55">
            <w:t xml:space="preserve">Electronic Signatures may only be affixed using the Council’s chosen electronic signature system or an approved alternative. </w:t>
          </w:r>
        </w:p>
        <w:p w:rsidR="00777C07" w:rsidRPr="00E93F55" w:rsidRDefault="00777C07" w:rsidP="00B841E7">
          <w:pPr>
            <w:pStyle w:val="Default"/>
            <w:spacing w:after="21" w:line="276" w:lineRule="auto"/>
            <w:ind w:left="708" w:hanging="708"/>
            <w:jc w:val="both"/>
          </w:pPr>
        </w:p>
        <w:p w:rsidR="00777C07" w:rsidRPr="00E93F55" w:rsidRDefault="00777C07" w:rsidP="00B841E7">
          <w:pPr>
            <w:pStyle w:val="Default"/>
            <w:spacing w:line="276" w:lineRule="auto"/>
            <w:ind w:left="708" w:hanging="708"/>
            <w:jc w:val="both"/>
          </w:pPr>
          <w:r>
            <w:t>1</w:t>
          </w:r>
          <w:r w:rsidR="00174CE7">
            <w:t>8</w:t>
          </w:r>
          <w:r>
            <w:t>.3</w:t>
          </w:r>
          <w:r>
            <w:tab/>
          </w:r>
          <w:r w:rsidRPr="00E93F55">
            <w:t xml:space="preserve">The use of Electronic Signatures is not permitted in circumstances where: </w:t>
          </w:r>
        </w:p>
        <w:p w:rsidR="00777C07" w:rsidRPr="00E93F55" w:rsidRDefault="00777C07" w:rsidP="00B841E7">
          <w:pPr>
            <w:pStyle w:val="Default"/>
            <w:spacing w:line="276" w:lineRule="auto"/>
            <w:ind w:left="708" w:hanging="708"/>
            <w:jc w:val="both"/>
          </w:pPr>
        </w:p>
        <w:p w:rsidR="00777C07" w:rsidRPr="00E93F55" w:rsidRDefault="00777C07" w:rsidP="00B841E7">
          <w:pPr>
            <w:pStyle w:val="Default"/>
            <w:numPr>
              <w:ilvl w:val="0"/>
              <w:numId w:val="19"/>
            </w:numPr>
            <w:spacing w:line="276" w:lineRule="auto"/>
            <w:ind w:left="1134" w:hanging="425"/>
            <w:jc w:val="both"/>
          </w:pPr>
          <w:r w:rsidRPr="00E93F55">
            <w:lastRenderedPageBreak/>
            <w:t xml:space="preserve">the Contract is to be sealed; </w:t>
          </w:r>
        </w:p>
        <w:p w:rsidR="00777C07" w:rsidRPr="00E93F55" w:rsidRDefault="00777C07" w:rsidP="00B841E7">
          <w:pPr>
            <w:pStyle w:val="Default"/>
            <w:spacing w:line="276" w:lineRule="auto"/>
            <w:ind w:left="1134" w:hanging="425"/>
            <w:jc w:val="both"/>
          </w:pPr>
        </w:p>
        <w:p w:rsidR="00777C07" w:rsidRDefault="00777C07" w:rsidP="00B841E7">
          <w:pPr>
            <w:pStyle w:val="Default"/>
            <w:numPr>
              <w:ilvl w:val="0"/>
              <w:numId w:val="19"/>
            </w:numPr>
            <w:spacing w:line="276" w:lineRule="auto"/>
            <w:ind w:left="1134" w:hanging="425"/>
            <w:jc w:val="both"/>
          </w:pPr>
          <w:r w:rsidRPr="00E93F55">
            <w:t xml:space="preserve">a physical, handwritten signature needs to be filed; </w:t>
          </w:r>
        </w:p>
        <w:p w:rsidR="00777C07" w:rsidRPr="00E93F55" w:rsidRDefault="00777C07" w:rsidP="00B841E7">
          <w:pPr>
            <w:pStyle w:val="Default"/>
            <w:spacing w:line="276" w:lineRule="auto"/>
            <w:ind w:left="1134" w:hanging="425"/>
            <w:jc w:val="both"/>
            <w:rPr>
              <w:color w:val="auto"/>
            </w:rPr>
          </w:pPr>
        </w:p>
        <w:p w:rsidR="00777C07" w:rsidRPr="00E93F55" w:rsidRDefault="00777C07" w:rsidP="00B841E7">
          <w:pPr>
            <w:pStyle w:val="Default"/>
            <w:numPr>
              <w:ilvl w:val="0"/>
              <w:numId w:val="19"/>
            </w:numPr>
            <w:spacing w:line="276" w:lineRule="auto"/>
            <w:ind w:left="1134" w:hanging="425"/>
            <w:jc w:val="both"/>
            <w:rPr>
              <w:color w:val="auto"/>
            </w:rPr>
          </w:pPr>
          <w:r w:rsidRPr="00E93F55">
            <w:rPr>
              <w:color w:val="auto"/>
            </w:rPr>
            <w:t xml:space="preserve">there is a proviso in the Contract which prevents the use of an Electronic Signature; </w:t>
          </w:r>
        </w:p>
        <w:p w:rsidR="00777C07" w:rsidRPr="00E93F55" w:rsidRDefault="00777C07" w:rsidP="00B841E7">
          <w:pPr>
            <w:pStyle w:val="Default"/>
            <w:spacing w:line="276" w:lineRule="auto"/>
            <w:ind w:left="1134" w:hanging="425"/>
            <w:jc w:val="both"/>
            <w:rPr>
              <w:color w:val="auto"/>
            </w:rPr>
          </w:pPr>
        </w:p>
        <w:p w:rsidR="00777C07" w:rsidRPr="00E93F55" w:rsidRDefault="00777C07" w:rsidP="00B841E7">
          <w:pPr>
            <w:pStyle w:val="Default"/>
            <w:numPr>
              <w:ilvl w:val="0"/>
              <w:numId w:val="19"/>
            </w:numPr>
            <w:spacing w:line="276" w:lineRule="auto"/>
            <w:ind w:left="1134" w:hanging="425"/>
            <w:jc w:val="both"/>
            <w:rPr>
              <w:color w:val="auto"/>
            </w:rPr>
          </w:pPr>
          <w:r w:rsidRPr="00E93F55">
            <w:rPr>
              <w:color w:val="auto"/>
            </w:rPr>
            <w:t xml:space="preserve">the Contract may need to be enforced in a jurisdiction where Electronic Signatures are not accepted; </w:t>
          </w:r>
        </w:p>
        <w:p w:rsidR="00777C07" w:rsidRPr="00E93F55" w:rsidRDefault="00777C07" w:rsidP="00B841E7">
          <w:pPr>
            <w:pStyle w:val="Default"/>
            <w:spacing w:line="276" w:lineRule="auto"/>
            <w:ind w:left="1134" w:hanging="425"/>
            <w:jc w:val="both"/>
            <w:rPr>
              <w:color w:val="auto"/>
            </w:rPr>
          </w:pPr>
        </w:p>
        <w:p w:rsidR="00777C07" w:rsidRPr="005D5EBE" w:rsidRDefault="00777C07" w:rsidP="00B841E7">
          <w:pPr>
            <w:pStyle w:val="Default"/>
            <w:numPr>
              <w:ilvl w:val="0"/>
              <w:numId w:val="19"/>
            </w:numPr>
            <w:spacing w:line="276" w:lineRule="auto"/>
            <w:ind w:left="1134" w:hanging="425"/>
            <w:jc w:val="both"/>
          </w:pPr>
          <w:proofErr w:type="gramStart"/>
          <w:r w:rsidRPr="00E93F55">
            <w:rPr>
              <w:color w:val="auto"/>
            </w:rPr>
            <w:t>the</w:t>
          </w:r>
          <w:proofErr w:type="gramEnd"/>
          <w:r w:rsidRPr="00E93F55">
            <w:rPr>
              <w:color w:val="auto"/>
            </w:rPr>
            <w:t xml:space="preserve"> Contract needs to be notarised.</w:t>
          </w:r>
        </w:p>
        <w:p w:rsidR="00777C07" w:rsidRPr="00CE5BD4" w:rsidRDefault="00777C07" w:rsidP="00B841E7">
          <w:pPr>
            <w:spacing w:after="0"/>
            <w:ind w:left="708" w:hanging="708"/>
            <w:jc w:val="both"/>
            <w:rPr>
              <w:rFonts w:ascii="Arial" w:eastAsia="Times New Roman" w:hAnsi="Arial" w:cs="Arial"/>
              <w:sz w:val="24"/>
              <w:szCs w:val="24"/>
              <w:lang w:eastAsia="en-GB"/>
            </w:rPr>
          </w:pPr>
        </w:p>
        <w:p w:rsidR="00777C07" w:rsidRPr="00CE5BD4" w:rsidRDefault="00777C07"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777C07" w:rsidRPr="006E1899" w:rsidRDefault="00777C07" w:rsidP="00B841E7">
          <w:pPr>
            <w:autoSpaceDE w:val="0"/>
            <w:autoSpaceDN w:val="0"/>
            <w:adjustRightInd w:val="0"/>
            <w:spacing w:after="0"/>
            <w:ind w:left="708" w:hanging="708"/>
            <w:jc w:val="both"/>
            <w:rPr>
              <w:rFonts w:ascii="Arial" w:eastAsia="Times New Roman" w:hAnsi="Arial" w:cs="Arial"/>
              <w:bCs/>
              <w:color w:val="000000"/>
              <w:sz w:val="24"/>
              <w:szCs w:val="24"/>
              <w:lang w:eastAsia="en-GB"/>
            </w:rPr>
          </w:pPr>
          <w:r w:rsidRPr="006E1899">
            <w:rPr>
              <w:rFonts w:ascii="Arial" w:eastAsia="Times New Roman" w:hAnsi="Arial" w:cs="Arial"/>
              <w:bCs/>
              <w:color w:val="000000"/>
              <w:sz w:val="24"/>
              <w:szCs w:val="24"/>
              <w:lang w:eastAsia="en-GB"/>
            </w:rPr>
            <w:t xml:space="preserve"> </w:t>
          </w:r>
          <w:r>
            <w:rPr>
              <w:rFonts w:ascii="Arial" w:eastAsia="Times New Roman" w:hAnsi="Arial" w:cs="Arial"/>
              <w:bCs/>
              <w:color w:val="000000"/>
              <w:sz w:val="24"/>
              <w:szCs w:val="24"/>
              <w:lang w:eastAsia="en-GB"/>
            </w:rPr>
            <w:tab/>
          </w:r>
          <w:r w:rsidRPr="006E1899">
            <w:rPr>
              <w:rFonts w:ascii="Arial" w:eastAsia="Times New Roman" w:hAnsi="Arial" w:cs="Arial"/>
              <w:bCs/>
              <w:color w:val="000000"/>
              <w:sz w:val="24"/>
              <w:szCs w:val="24"/>
              <w:lang w:eastAsia="en-GB"/>
            </w:rPr>
            <w:t xml:space="preserve">Sealing </w:t>
          </w:r>
        </w:p>
        <w:p w:rsidR="00777C07" w:rsidRPr="00CE5BD4" w:rsidRDefault="00777C07" w:rsidP="00B841E7">
          <w:pPr>
            <w:autoSpaceDE w:val="0"/>
            <w:autoSpaceDN w:val="0"/>
            <w:adjustRightInd w:val="0"/>
            <w:spacing w:after="0"/>
            <w:ind w:left="708" w:hanging="708"/>
            <w:jc w:val="both"/>
            <w:rPr>
              <w:rFonts w:ascii="Arial" w:eastAsia="Times New Roman" w:hAnsi="Arial" w:cs="Arial"/>
              <w:b/>
              <w:bCs/>
              <w:color w:val="000000"/>
              <w:sz w:val="24"/>
              <w:szCs w:val="24"/>
              <w:lang w:eastAsia="en-GB"/>
            </w:rPr>
          </w:pPr>
        </w:p>
        <w:p w:rsidR="00777C07" w:rsidRPr="00CE5BD4" w:rsidRDefault="00777C07" w:rsidP="00B841E7">
          <w:pPr>
            <w:spacing w:after="0"/>
            <w:ind w:left="708" w:hanging="708"/>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174CE7">
            <w:rPr>
              <w:rFonts w:ascii="Arial" w:eastAsia="Times New Roman" w:hAnsi="Arial" w:cs="Arial"/>
              <w:sz w:val="24"/>
              <w:szCs w:val="24"/>
              <w:lang w:eastAsia="en-GB"/>
            </w:rPr>
            <w:t>8</w:t>
          </w:r>
          <w:r>
            <w:rPr>
              <w:rFonts w:ascii="Arial" w:eastAsia="Times New Roman" w:hAnsi="Arial" w:cs="Arial"/>
              <w:sz w:val="24"/>
              <w:szCs w:val="24"/>
              <w:lang w:eastAsia="en-GB"/>
            </w:rPr>
            <w:t>.</w:t>
          </w:r>
          <w:r w:rsidR="00174CE7">
            <w:rPr>
              <w:rFonts w:ascii="Arial" w:eastAsia="Times New Roman" w:hAnsi="Arial" w:cs="Arial"/>
              <w:sz w:val="24"/>
              <w:szCs w:val="24"/>
              <w:lang w:eastAsia="en-GB"/>
            </w:rPr>
            <w:t>4</w:t>
          </w:r>
          <w:r w:rsidR="00174CE7">
            <w:rPr>
              <w:rFonts w:ascii="Arial" w:eastAsia="Times New Roman" w:hAnsi="Arial" w:cs="Arial"/>
              <w:sz w:val="24"/>
              <w:szCs w:val="24"/>
              <w:lang w:eastAsia="en-GB"/>
            </w:rPr>
            <w:tab/>
          </w:r>
          <w:r w:rsidRPr="00CE5BD4">
            <w:rPr>
              <w:rFonts w:ascii="Arial" w:eastAsia="Times New Roman" w:hAnsi="Arial" w:cs="Arial"/>
              <w:sz w:val="24"/>
              <w:szCs w:val="24"/>
              <w:lang w:eastAsia="en-GB"/>
            </w:rPr>
            <w:t xml:space="preserve">Every contract over £50,000 shall be under seal in any of the circumstances listed below and signed by the </w:t>
          </w:r>
          <w:r>
            <w:rPr>
              <w:rFonts w:ascii="Arial" w:eastAsia="Times New Roman" w:hAnsi="Arial" w:cs="Arial"/>
              <w:sz w:val="24"/>
              <w:szCs w:val="24"/>
              <w:lang w:eastAsia="en-GB"/>
            </w:rPr>
            <w:t xml:space="preserve">Head of Law and Governance and some other person authorised by him/her and a Head of Service </w:t>
          </w:r>
          <w:r w:rsidRPr="00CE5BD4">
            <w:rPr>
              <w:rFonts w:ascii="Arial" w:eastAsia="Times New Roman" w:hAnsi="Arial" w:cs="Arial"/>
              <w:sz w:val="24"/>
              <w:szCs w:val="24"/>
              <w:lang w:eastAsia="en-GB"/>
            </w:rPr>
            <w:t>unless (s)he is satisfied that an agreement under hand is appropriate.</w:t>
          </w:r>
        </w:p>
        <w:p w:rsidR="00777C07" w:rsidRPr="00CE5BD4" w:rsidRDefault="00777C07"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777C07" w:rsidRPr="00CE5BD4" w:rsidRDefault="005B0320" w:rsidP="00B841E7">
          <w:pPr>
            <w:spacing w:after="0"/>
            <w:ind w:left="708" w:hanging="708"/>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174CE7">
            <w:rPr>
              <w:rFonts w:ascii="Arial" w:eastAsia="Times New Roman" w:hAnsi="Arial" w:cs="Arial"/>
              <w:color w:val="000000"/>
              <w:sz w:val="24"/>
              <w:szCs w:val="24"/>
              <w:lang w:eastAsia="en-GB"/>
            </w:rPr>
            <w:t>8</w:t>
          </w:r>
          <w:r>
            <w:rPr>
              <w:rFonts w:ascii="Arial" w:eastAsia="Times New Roman" w:hAnsi="Arial" w:cs="Arial"/>
              <w:color w:val="000000"/>
              <w:sz w:val="24"/>
              <w:szCs w:val="24"/>
              <w:lang w:eastAsia="en-GB"/>
            </w:rPr>
            <w:t>.</w:t>
          </w:r>
          <w:r w:rsidR="00174CE7">
            <w:rPr>
              <w:rFonts w:ascii="Arial" w:eastAsia="Times New Roman" w:hAnsi="Arial" w:cs="Arial"/>
              <w:color w:val="000000"/>
              <w:sz w:val="24"/>
              <w:szCs w:val="24"/>
              <w:lang w:eastAsia="en-GB"/>
            </w:rPr>
            <w:t>5</w:t>
          </w:r>
          <w:r w:rsidR="00777C07">
            <w:rPr>
              <w:rFonts w:ascii="Arial" w:eastAsia="Times New Roman" w:hAnsi="Arial" w:cs="Arial"/>
              <w:color w:val="000000"/>
              <w:sz w:val="24"/>
              <w:szCs w:val="24"/>
              <w:lang w:eastAsia="en-GB"/>
            </w:rPr>
            <w:tab/>
          </w:r>
          <w:r w:rsidR="00777C07" w:rsidRPr="00CE5BD4">
            <w:rPr>
              <w:rFonts w:ascii="Arial" w:eastAsia="Times New Roman" w:hAnsi="Arial" w:cs="Arial"/>
              <w:color w:val="000000"/>
              <w:sz w:val="24"/>
              <w:szCs w:val="24"/>
              <w:lang w:eastAsia="en-GB"/>
            </w:rPr>
            <w:t xml:space="preserve">Contracts are completed by each side adding their formal seal, the fixing of the Council's seal must be witnessed by  the </w:t>
          </w:r>
          <w:r w:rsidR="00777C07">
            <w:rPr>
              <w:rFonts w:ascii="Arial" w:eastAsia="Times New Roman" w:hAnsi="Arial" w:cs="Arial"/>
              <w:color w:val="000000"/>
              <w:sz w:val="24"/>
              <w:szCs w:val="24"/>
              <w:lang w:eastAsia="en-GB"/>
            </w:rPr>
            <w:t>Head</w:t>
          </w:r>
          <w:r w:rsidR="00777C07">
            <w:rPr>
              <w:rFonts w:ascii="Arial" w:eastAsia="Times New Roman" w:hAnsi="Arial" w:cs="Arial"/>
              <w:sz w:val="24"/>
              <w:szCs w:val="24"/>
              <w:lang w:eastAsia="en-GB"/>
            </w:rPr>
            <w:t xml:space="preserve"> of Law and Governance or some other person authorised by him/her and a Head of Service.</w:t>
          </w:r>
          <w:r w:rsidR="00777C07" w:rsidRPr="00CE5BD4">
            <w:rPr>
              <w:rFonts w:ascii="Arial" w:eastAsia="Times New Roman" w:hAnsi="Arial" w:cs="Arial"/>
              <w:color w:val="000000"/>
              <w:sz w:val="24"/>
              <w:szCs w:val="24"/>
              <w:lang w:eastAsia="en-GB"/>
            </w:rPr>
            <w:t xml:space="preserve"> Every Council seal will be consecutively numbered, recorded and signed by the person witnessing the seal. A contract must be sealed in any of the following circumstances: </w:t>
          </w:r>
        </w:p>
        <w:p w:rsidR="00777C07" w:rsidRPr="00CE5BD4" w:rsidRDefault="00777C07"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777C07" w:rsidRDefault="00777C07" w:rsidP="00B841E7">
          <w:pPr>
            <w:numPr>
              <w:ilvl w:val="0"/>
              <w:numId w:val="18"/>
            </w:numPr>
            <w:tabs>
              <w:tab w:val="clear" w:pos="1440"/>
              <w:tab w:val="num" w:pos="2268"/>
            </w:tabs>
            <w:autoSpaceDE w:val="0"/>
            <w:autoSpaceDN w:val="0"/>
            <w:adjustRightInd w:val="0"/>
            <w:spacing w:after="0"/>
            <w:ind w:left="1276" w:hanging="567"/>
            <w:jc w:val="both"/>
            <w:rPr>
              <w:rFonts w:ascii="Arial" w:eastAsia="Times New Roman" w:hAnsi="Arial" w:cs="Arial"/>
              <w:color w:val="000000"/>
              <w:sz w:val="24"/>
              <w:szCs w:val="24"/>
              <w:lang w:eastAsia="en-GB"/>
            </w:rPr>
          </w:pPr>
          <w:r w:rsidRPr="00CE5BD4">
            <w:rPr>
              <w:rFonts w:ascii="Arial" w:eastAsia="Times New Roman" w:hAnsi="Arial" w:cs="Arial"/>
              <w:color w:val="000000"/>
              <w:sz w:val="24"/>
              <w:szCs w:val="24"/>
              <w:lang w:eastAsia="en-GB"/>
            </w:rPr>
            <w:t xml:space="preserve">The Council may wish to enforce the contract more than six years after its end; </w:t>
          </w:r>
        </w:p>
        <w:p w:rsidR="00777C07" w:rsidRPr="00CE5BD4" w:rsidRDefault="00777C07" w:rsidP="00B841E7">
          <w:pPr>
            <w:autoSpaceDE w:val="0"/>
            <w:autoSpaceDN w:val="0"/>
            <w:adjustRightInd w:val="0"/>
            <w:spacing w:after="0"/>
            <w:ind w:left="1276" w:hanging="567"/>
            <w:jc w:val="both"/>
            <w:rPr>
              <w:rFonts w:ascii="Arial" w:eastAsia="Times New Roman" w:hAnsi="Arial" w:cs="Arial"/>
              <w:color w:val="000000"/>
              <w:sz w:val="24"/>
              <w:szCs w:val="24"/>
              <w:lang w:eastAsia="en-GB"/>
            </w:rPr>
          </w:pPr>
        </w:p>
        <w:p w:rsidR="00777C07" w:rsidRDefault="00777C07" w:rsidP="00B841E7">
          <w:pPr>
            <w:numPr>
              <w:ilvl w:val="0"/>
              <w:numId w:val="18"/>
            </w:numPr>
            <w:tabs>
              <w:tab w:val="clear" w:pos="1440"/>
              <w:tab w:val="num" w:pos="2268"/>
            </w:tabs>
            <w:autoSpaceDE w:val="0"/>
            <w:autoSpaceDN w:val="0"/>
            <w:adjustRightInd w:val="0"/>
            <w:spacing w:after="0"/>
            <w:ind w:left="1276" w:hanging="567"/>
            <w:jc w:val="both"/>
            <w:rPr>
              <w:rFonts w:ascii="Arial" w:eastAsia="Times New Roman" w:hAnsi="Arial" w:cs="Arial"/>
              <w:color w:val="000000"/>
              <w:sz w:val="24"/>
              <w:szCs w:val="24"/>
              <w:lang w:eastAsia="en-GB"/>
            </w:rPr>
          </w:pPr>
          <w:r w:rsidRPr="00CE5BD4">
            <w:rPr>
              <w:rFonts w:ascii="Arial" w:eastAsia="Times New Roman" w:hAnsi="Arial" w:cs="Arial"/>
              <w:color w:val="000000"/>
              <w:sz w:val="24"/>
              <w:szCs w:val="24"/>
              <w:lang w:eastAsia="en-GB"/>
            </w:rPr>
            <w:t>The price paid or received under the contract is a nominal price and does not reflect  the value of the goods or services;</w:t>
          </w:r>
        </w:p>
        <w:p w:rsidR="00777C07" w:rsidRPr="00CE5BD4" w:rsidRDefault="00777C07" w:rsidP="00B841E7">
          <w:pPr>
            <w:autoSpaceDE w:val="0"/>
            <w:autoSpaceDN w:val="0"/>
            <w:adjustRightInd w:val="0"/>
            <w:spacing w:after="0"/>
            <w:ind w:left="1276" w:hanging="567"/>
            <w:jc w:val="both"/>
            <w:rPr>
              <w:rFonts w:ascii="Arial" w:eastAsia="Times New Roman" w:hAnsi="Arial" w:cs="Arial"/>
              <w:color w:val="000000"/>
              <w:sz w:val="24"/>
              <w:szCs w:val="24"/>
              <w:lang w:eastAsia="en-GB"/>
            </w:rPr>
          </w:pPr>
        </w:p>
        <w:p w:rsidR="00777C07" w:rsidRDefault="00777C07" w:rsidP="00B841E7">
          <w:pPr>
            <w:numPr>
              <w:ilvl w:val="0"/>
              <w:numId w:val="18"/>
            </w:numPr>
            <w:tabs>
              <w:tab w:val="clear" w:pos="1440"/>
              <w:tab w:val="num" w:pos="2268"/>
            </w:tabs>
            <w:autoSpaceDE w:val="0"/>
            <w:autoSpaceDN w:val="0"/>
            <w:adjustRightInd w:val="0"/>
            <w:spacing w:after="0"/>
            <w:ind w:left="1276" w:hanging="567"/>
            <w:jc w:val="both"/>
            <w:rPr>
              <w:rFonts w:ascii="Arial" w:eastAsia="Times New Roman" w:hAnsi="Arial" w:cs="Arial"/>
              <w:color w:val="000000"/>
              <w:sz w:val="24"/>
              <w:szCs w:val="24"/>
              <w:lang w:eastAsia="en-GB"/>
            </w:rPr>
          </w:pPr>
          <w:r w:rsidRPr="00CE5BD4">
            <w:rPr>
              <w:rFonts w:ascii="Arial" w:eastAsia="Times New Roman" w:hAnsi="Arial" w:cs="Arial"/>
              <w:color w:val="000000"/>
              <w:sz w:val="24"/>
              <w:szCs w:val="24"/>
              <w:lang w:eastAsia="en-GB"/>
            </w:rPr>
            <w:t xml:space="preserve">Where there is any doubt about the authority of the person signing for the other contracting party; </w:t>
          </w:r>
        </w:p>
        <w:p w:rsidR="00777C07" w:rsidRPr="00D878F7" w:rsidRDefault="00777C07" w:rsidP="00B841E7">
          <w:pPr>
            <w:autoSpaceDE w:val="0"/>
            <w:autoSpaceDN w:val="0"/>
            <w:adjustRightInd w:val="0"/>
            <w:spacing w:after="0"/>
            <w:ind w:left="1276" w:hanging="567"/>
            <w:jc w:val="both"/>
            <w:rPr>
              <w:rFonts w:ascii="Arial" w:eastAsia="Times New Roman" w:hAnsi="Arial" w:cs="Arial"/>
              <w:color w:val="000000"/>
              <w:sz w:val="24"/>
              <w:szCs w:val="24"/>
              <w:lang w:eastAsia="en-GB"/>
            </w:rPr>
          </w:pPr>
        </w:p>
        <w:p w:rsidR="00777C07" w:rsidRPr="00CE5BD4" w:rsidRDefault="00777C07" w:rsidP="00B841E7">
          <w:pPr>
            <w:numPr>
              <w:ilvl w:val="0"/>
              <w:numId w:val="18"/>
            </w:numPr>
            <w:tabs>
              <w:tab w:val="clear" w:pos="1440"/>
              <w:tab w:val="num" w:pos="2268"/>
            </w:tabs>
            <w:autoSpaceDE w:val="0"/>
            <w:autoSpaceDN w:val="0"/>
            <w:adjustRightInd w:val="0"/>
            <w:spacing w:after="0"/>
            <w:ind w:left="1276" w:hanging="567"/>
            <w:jc w:val="both"/>
            <w:rPr>
              <w:rFonts w:ascii="Arial" w:eastAsia="Times New Roman" w:hAnsi="Arial" w:cs="Arial"/>
              <w:color w:val="000000"/>
              <w:sz w:val="24"/>
              <w:szCs w:val="24"/>
              <w:lang w:eastAsia="en-GB"/>
            </w:rPr>
          </w:pPr>
          <w:r w:rsidRPr="00CE5BD4">
            <w:rPr>
              <w:rFonts w:ascii="Arial" w:eastAsia="Times New Roman" w:hAnsi="Arial" w:cs="Arial"/>
              <w:color w:val="000000"/>
              <w:sz w:val="24"/>
              <w:szCs w:val="24"/>
              <w:lang w:eastAsia="en-GB"/>
            </w:rPr>
            <w:t xml:space="preserve">The </w:t>
          </w:r>
          <w:r w:rsidRPr="00CE5BD4">
            <w:rPr>
              <w:rFonts w:ascii="Arial" w:eastAsia="Times New Roman" w:hAnsi="Arial" w:cs="Arial"/>
              <w:iCs/>
              <w:color w:val="000000"/>
              <w:sz w:val="24"/>
              <w:szCs w:val="24"/>
              <w:lang w:eastAsia="en-GB"/>
            </w:rPr>
            <w:t>Total Value</w:t>
          </w:r>
          <w:r w:rsidRPr="00CE5BD4">
            <w:rPr>
              <w:rFonts w:ascii="Arial" w:eastAsia="Times New Roman" w:hAnsi="Arial" w:cs="Arial"/>
              <w:i/>
              <w:iCs/>
              <w:color w:val="000000"/>
              <w:sz w:val="24"/>
              <w:szCs w:val="24"/>
              <w:lang w:eastAsia="en-GB"/>
            </w:rPr>
            <w:t xml:space="preserve"> </w:t>
          </w:r>
          <w:r w:rsidRPr="00CE5BD4">
            <w:rPr>
              <w:rFonts w:ascii="Arial" w:eastAsia="Times New Roman" w:hAnsi="Arial" w:cs="Arial"/>
              <w:color w:val="000000"/>
              <w:sz w:val="24"/>
              <w:szCs w:val="24"/>
              <w:lang w:eastAsia="en-GB"/>
            </w:rPr>
            <w:t xml:space="preserve">exceeds £50,000. </w:t>
          </w:r>
        </w:p>
        <w:p w:rsidR="00777C07" w:rsidRDefault="00777C07"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6650C9" w:rsidRDefault="006650C9"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6650C9" w:rsidRPr="00CE5BD4" w:rsidRDefault="006650C9"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777C07" w:rsidRPr="006E1899" w:rsidRDefault="00777C07" w:rsidP="00B841E7">
          <w:pPr>
            <w:autoSpaceDE w:val="0"/>
            <w:autoSpaceDN w:val="0"/>
            <w:adjustRightInd w:val="0"/>
            <w:spacing w:after="0"/>
            <w:ind w:left="708"/>
            <w:jc w:val="both"/>
            <w:rPr>
              <w:rFonts w:ascii="Arial" w:eastAsia="Times New Roman" w:hAnsi="Arial" w:cs="Arial"/>
              <w:bCs/>
              <w:color w:val="000000"/>
              <w:sz w:val="24"/>
              <w:szCs w:val="24"/>
              <w:lang w:eastAsia="en-GB"/>
            </w:rPr>
          </w:pPr>
          <w:r w:rsidRPr="006E1899">
            <w:rPr>
              <w:rFonts w:ascii="Arial" w:eastAsia="Times New Roman" w:hAnsi="Arial" w:cs="Arial"/>
              <w:bCs/>
              <w:color w:val="000000"/>
              <w:sz w:val="24"/>
              <w:szCs w:val="24"/>
              <w:lang w:eastAsia="en-GB"/>
            </w:rPr>
            <w:lastRenderedPageBreak/>
            <w:t xml:space="preserve">Archiving &amp; lodgement of records </w:t>
          </w:r>
        </w:p>
        <w:p w:rsidR="00777C07" w:rsidRPr="00CE5BD4" w:rsidRDefault="00777C07" w:rsidP="00B841E7">
          <w:pPr>
            <w:autoSpaceDE w:val="0"/>
            <w:autoSpaceDN w:val="0"/>
            <w:adjustRightInd w:val="0"/>
            <w:spacing w:after="0"/>
            <w:ind w:left="708" w:hanging="708"/>
            <w:jc w:val="both"/>
            <w:rPr>
              <w:rFonts w:ascii="Arial" w:eastAsia="Times New Roman" w:hAnsi="Arial" w:cs="Arial"/>
              <w:b/>
              <w:bCs/>
              <w:color w:val="000000"/>
              <w:sz w:val="24"/>
              <w:szCs w:val="24"/>
              <w:lang w:eastAsia="en-GB"/>
            </w:rPr>
          </w:pPr>
        </w:p>
        <w:p w:rsidR="00777C07" w:rsidRPr="00CE5BD4" w:rsidRDefault="00777C07" w:rsidP="00B841E7">
          <w:pPr>
            <w:autoSpaceDE w:val="0"/>
            <w:autoSpaceDN w:val="0"/>
            <w:adjustRightInd w:val="0"/>
            <w:spacing w:after="0"/>
            <w:ind w:left="708" w:hanging="708"/>
            <w:jc w:val="both"/>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1</w:t>
          </w:r>
          <w:r w:rsidR="00174CE7">
            <w:rPr>
              <w:rFonts w:ascii="Arial" w:eastAsia="Times New Roman" w:hAnsi="Arial" w:cs="Arial"/>
              <w:bCs/>
              <w:color w:val="000000"/>
              <w:sz w:val="24"/>
              <w:szCs w:val="24"/>
              <w:lang w:eastAsia="en-GB"/>
            </w:rPr>
            <w:t>8</w:t>
          </w:r>
          <w:r>
            <w:rPr>
              <w:rFonts w:ascii="Arial" w:eastAsia="Times New Roman" w:hAnsi="Arial" w:cs="Arial"/>
              <w:bCs/>
              <w:color w:val="000000"/>
              <w:sz w:val="24"/>
              <w:szCs w:val="24"/>
              <w:lang w:eastAsia="en-GB"/>
            </w:rPr>
            <w:t>.</w:t>
          </w:r>
          <w:r w:rsidR="006650C9">
            <w:rPr>
              <w:rFonts w:ascii="Arial" w:eastAsia="Times New Roman" w:hAnsi="Arial" w:cs="Arial"/>
              <w:bCs/>
              <w:color w:val="000000"/>
              <w:sz w:val="24"/>
              <w:szCs w:val="24"/>
              <w:lang w:eastAsia="en-GB"/>
            </w:rPr>
            <w:t>6</w:t>
          </w:r>
          <w:r w:rsidR="00174CE7">
            <w:rPr>
              <w:rFonts w:ascii="Arial" w:eastAsia="Times New Roman" w:hAnsi="Arial" w:cs="Arial"/>
              <w:bCs/>
              <w:color w:val="000000"/>
              <w:sz w:val="24"/>
              <w:szCs w:val="24"/>
              <w:lang w:eastAsia="en-GB"/>
            </w:rPr>
            <w:tab/>
          </w:r>
          <w:r w:rsidRPr="00CE5BD4">
            <w:rPr>
              <w:rFonts w:ascii="Arial" w:eastAsia="Times New Roman" w:hAnsi="Arial" w:cs="Arial"/>
              <w:bCs/>
              <w:color w:val="000000"/>
              <w:sz w:val="24"/>
              <w:szCs w:val="24"/>
              <w:lang w:eastAsia="en-GB"/>
            </w:rPr>
            <w:t>The original signed contract (not sealed) must be kept securely in the Authorising Officer’s Section.</w:t>
          </w:r>
        </w:p>
        <w:p w:rsidR="00777C07" w:rsidRPr="00CE5BD4" w:rsidRDefault="00777C07" w:rsidP="00B841E7">
          <w:pPr>
            <w:autoSpaceDE w:val="0"/>
            <w:autoSpaceDN w:val="0"/>
            <w:adjustRightInd w:val="0"/>
            <w:spacing w:after="0"/>
            <w:ind w:left="708" w:hanging="708"/>
            <w:jc w:val="both"/>
            <w:rPr>
              <w:rFonts w:ascii="Arial" w:eastAsia="Times New Roman" w:hAnsi="Arial" w:cs="Arial"/>
              <w:color w:val="000000"/>
              <w:sz w:val="24"/>
              <w:szCs w:val="24"/>
              <w:lang w:eastAsia="en-GB"/>
            </w:rPr>
          </w:pPr>
        </w:p>
        <w:p w:rsidR="00777C07" w:rsidRDefault="00777C07" w:rsidP="00B841E7">
          <w:pPr>
            <w:spacing w:after="0"/>
            <w:ind w:left="708" w:hanging="708"/>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174CE7">
            <w:rPr>
              <w:rFonts w:ascii="Arial" w:eastAsia="Times New Roman" w:hAnsi="Arial" w:cs="Arial"/>
              <w:color w:val="000000"/>
              <w:sz w:val="24"/>
              <w:szCs w:val="24"/>
              <w:lang w:eastAsia="en-GB"/>
            </w:rPr>
            <w:t>8</w:t>
          </w:r>
          <w:r>
            <w:rPr>
              <w:rFonts w:ascii="Arial" w:eastAsia="Times New Roman" w:hAnsi="Arial" w:cs="Arial"/>
              <w:color w:val="000000"/>
              <w:sz w:val="24"/>
              <w:szCs w:val="24"/>
              <w:lang w:eastAsia="en-GB"/>
            </w:rPr>
            <w:t>.</w:t>
          </w:r>
          <w:r w:rsidR="006E7D95">
            <w:rPr>
              <w:rFonts w:ascii="Arial" w:eastAsia="Times New Roman" w:hAnsi="Arial" w:cs="Arial"/>
              <w:color w:val="000000"/>
              <w:sz w:val="24"/>
              <w:szCs w:val="24"/>
              <w:lang w:eastAsia="en-GB"/>
            </w:rPr>
            <w:t>7</w:t>
          </w:r>
          <w:r w:rsidR="00174CE7">
            <w:rPr>
              <w:rFonts w:ascii="Arial" w:eastAsia="Times New Roman" w:hAnsi="Arial" w:cs="Arial"/>
              <w:color w:val="000000"/>
              <w:sz w:val="24"/>
              <w:szCs w:val="24"/>
              <w:lang w:eastAsia="en-GB"/>
            </w:rPr>
            <w:tab/>
          </w:r>
          <w:r w:rsidRPr="00CE5BD4">
            <w:rPr>
              <w:rFonts w:ascii="Arial" w:eastAsia="Times New Roman" w:hAnsi="Arial" w:cs="Arial"/>
              <w:color w:val="000000"/>
              <w:sz w:val="24"/>
              <w:szCs w:val="24"/>
              <w:lang w:eastAsia="en-GB"/>
            </w:rPr>
            <w:t xml:space="preserve">The original sealed contract must be deposited, by the Authorised </w:t>
          </w:r>
          <w:r w:rsidRPr="00CE5BD4">
            <w:rPr>
              <w:rFonts w:ascii="Arial" w:eastAsia="Times New Roman" w:hAnsi="Arial" w:cs="Arial"/>
              <w:iCs/>
              <w:color w:val="000000"/>
              <w:sz w:val="24"/>
              <w:szCs w:val="24"/>
              <w:lang w:eastAsia="en-GB"/>
            </w:rPr>
            <w:t>Officer,</w:t>
          </w:r>
          <w:r w:rsidRPr="00CE5BD4">
            <w:rPr>
              <w:rFonts w:ascii="Arial" w:eastAsia="Times New Roman" w:hAnsi="Arial" w:cs="Arial"/>
              <w:i/>
              <w:iCs/>
              <w:color w:val="000000"/>
              <w:sz w:val="24"/>
              <w:szCs w:val="24"/>
              <w:lang w:eastAsia="en-GB"/>
            </w:rPr>
            <w:t xml:space="preserve"> </w:t>
          </w:r>
          <w:r w:rsidRPr="00CE5BD4">
            <w:rPr>
              <w:rFonts w:ascii="Arial" w:eastAsia="Times New Roman" w:hAnsi="Arial" w:cs="Arial"/>
              <w:color w:val="000000"/>
              <w:sz w:val="24"/>
              <w:szCs w:val="24"/>
              <w:lang w:eastAsia="en-GB"/>
            </w:rPr>
            <w:t>with Legal Services.</w:t>
          </w:r>
        </w:p>
        <w:p w:rsidR="00777C07" w:rsidRDefault="00777C07" w:rsidP="00B841E7">
          <w:pPr>
            <w:spacing w:after="0"/>
            <w:ind w:left="708" w:hanging="708"/>
            <w:jc w:val="both"/>
            <w:rPr>
              <w:rFonts w:ascii="Arial" w:eastAsia="Times New Roman" w:hAnsi="Arial" w:cs="Arial"/>
              <w:color w:val="000000"/>
              <w:sz w:val="24"/>
              <w:szCs w:val="24"/>
              <w:lang w:eastAsia="en-GB"/>
            </w:rPr>
          </w:pPr>
        </w:p>
        <w:p w:rsidR="007662FE" w:rsidRDefault="00174CE7" w:rsidP="00B841E7">
          <w:pPr>
            <w:spacing w:after="0"/>
            <w:rPr>
              <w:rFonts w:ascii="Arial" w:hAnsi="Arial" w:cs="Arial"/>
              <w:b/>
              <w:sz w:val="24"/>
              <w:szCs w:val="24"/>
            </w:rPr>
          </w:pPr>
          <w:r>
            <w:rPr>
              <w:rFonts w:ascii="Arial" w:hAnsi="Arial" w:cs="Arial"/>
              <w:b/>
              <w:sz w:val="24"/>
              <w:szCs w:val="24"/>
            </w:rPr>
            <w:t>19.</w:t>
          </w:r>
          <w:r>
            <w:rPr>
              <w:rFonts w:ascii="Arial" w:hAnsi="Arial" w:cs="Arial"/>
              <w:b/>
              <w:sz w:val="24"/>
              <w:szCs w:val="24"/>
            </w:rPr>
            <w:tab/>
          </w:r>
          <w:r w:rsidR="007662FE" w:rsidRPr="0085756F">
            <w:rPr>
              <w:rFonts w:ascii="Arial" w:hAnsi="Arial" w:cs="Arial"/>
              <w:b/>
              <w:sz w:val="24"/>
              <w:szCs w:val="24"/>
            </w:rPr>
            <w:t>Domestic Reverse Charge</w:t>
          </w:r>
        </w:p>
        <w:p w:rsidR="007662FE" w:rsidRDefault="007662FE" w:rsidP="007662FE">
          <w:pPr>
            <w:spacing w:after="0"/>
            <w:rPr>
              <w:rFonts w:ascii="Arial" w:hAnsi="Arial" w:cs="Arial"/>
              <w:b/>
              <w:sz w:val="24"/>
              <w:szCs w:val="24"/>
            </w:rPr>
          </w:pPr>
        </w:p>
        <w:p w:rsidR="007662FE" w:rsidRDefault="00174CE7" w:rsidP="00B841E7">
          <w:pPr>
            <w:spacing w:after="0"/>
            <w:ind w:left="720" w:hanging="720"/>
            <w:rPr>
              <w:rFonts w:ascii="Arial" w:hAnsi="Arial" w:cs="Arial"/>
              <w:sz w:val="24"/>
              <w:szCs w:val="24"/>
            </w:rPr>
          </w:pPr>
          <w:r>
            <w:rPr>
              <w:rFonts w:ascii="Arial" w:hAnsi="Arial" w:cs="Arial"/>
              <w:sz w:val="24"/>
              <w:szCs w:val="24"/>
            </w:rPr>
            <w:t>19.1</w:t>
          </w:r>
          <w:r>
            <w:rPr>
              <w:rFonts w:ascii="Arial" w:hAnsi="Arial" w:cs="Arial"/>
              <w:sz w:val="24"/>
              <w:szCs w:val="24"/>
            </w:rPr>
            <w:tab/>
          </w:r>
          <w:r w:rsidR="007662FE">
            <w:rPr>
              <w:rFonts w:ascii="Arial" w:hAnsi="Arial" w:cs="Arial"/>
              <w:sz w:val="24"/>
              <w:szCs w:val="24"/>
            </w:rPr>
            <w:t>The domestic ‘reverse charge’ is an anti-fraud measure that has been introduced for certain services and goods by HMRC. The reverse charge mechanism shifts the liability for accounting for output VAT from the supplier to the customer.</w:t>
          </w:r>
        </w:p>
        <w:p w:rsidR="007662FE" w:rsidRDefault="007662FE" w:rsidP="007662FE">
          <w:pPr>
            <w:spacing w:after="0"/>
            <w:rPr>
              <w:rFonts w:ascii="Arial" w:hAnsi="Arial" w:cs="Arial"/>
              <w:b/>
              <w:sz w:val="24"/>
              <w:szCs w:val="24"/>
            </w:rPr>
          </w:pPr>
        </w:p>
        <w:p w:rsidR="007662FE" w:rsidRDefault="00174CE7" w:rsidP="00B841E7">
          <w:pPr>
            <w:spacing w:after="0"/>
            <w:ind w:left="720" w:hanging="720"/>
            <w:rPr>
              <w:rFonts w:ascii="Arial" w:hAnsi="Arial" w:cs="Arial"/>
              <w:sz w:val="24"/>
              <w:szCs w:val="24"/>
            </w:rPr>
          </w:pPr>
          <w:r>
            <w:rPr>
              <w:rFonts w:ascii="Arial" w:hAnsi="Arial" w:cs="Arial"/>
              <w:sz w:val="24"/>
              <w:szCs w:val="24"/>
            </w:rPr>
            <w:t>19.2</w:t>
          </w:r>
          <w:r>
            <w:rPr>
              <w:rFonts w:ascii="Arial" w:hAnsi="Arial" w:cs="Arial"/>
              <w:sz w:val="24"/>
              <w:szCs w:val="24"/>
            </w:rPr>
            <w:tab/>
          </w:r>
          <w:r w:rsidR="007662FE" w:rsidRPr="0085756F">
            <w:rPr>
              <w:rFonts w:ascii="Arial" w:hAnsi="Arial" w:cs="Arial"/>
              <w:sz w:val="24"/>
              <w:szCs w:val="24"/>
            </w:rPr>
            <w:t>From 1 March 2021 the domestic VAT reverse charge must be used for most supplies of building and construction services.</w:t>
          </w:r>
        </w:p>
        <w:p w:rsidR="007662FE" w:rsidRPr="0085756F" w:rsidRDefault="007662FE" w:rsidP="007662FE">
          <w:pPr>
            <w:spacing w:after="0"/>
            <w:rPr>
              <w:rFonts w:ascii="Arial" w:hAnsi="Arial" w:cs="Arial"/>
              <w:sz w:val="24"/>
              <w:szCs w:val="24"/>
            </w:rPr>
          </w:pPr>
        </w:p>
        <w:p w:rsidR="007662FE" w:rsidRPr="0085756F" w:rsidRDefault="00174CE7" w:rsidP="007662FE">
          <w:pPr>
            <w:spacing w:after="0"/>
            <w:rPr>
              <w:rFonts w:ascii="Arial" w:hAnsi="Arial" w:cs="Arial"/>
              <w:sz w:val="24"/>
              <w:szCs w:val="24"/>
            </w:rPr>
          </w:pPr>
          <w:r>
            <w:rPr>
              <w:rFonts w:ascii="Arial" w:hAnsi="Arial" w:cs="Arial"/>
              <w:sz w:val="24"/>
              <w:szCs w:val="24"/>
            </w:rPr>
            <w:t>19.3</w:t>
          </w:r>
          <w:r>
            <w:rPr>
              <w:rFonts w:ascii="Arial" w:hAnsi="Arial" w:cs="Arial"/>
              <w:sz w:val="24"/>
              <w:szCs w:val="24"/>
            </w:rPr>
            <w:tab/>
          </w:r>
          <w:r w:rsidR="007662FE" w:rsidRPr="0085756F">
            <w:rPr>
              <w:rFonts w:ascii="Arial" w:hAnsi="Arial" w:cs="Arial"/>
              <w:sz w:val="24"/>
              <w:szCs w:val="24"/>
            </w:rPr>
            <w:t>The charge applies to standard and reduced-rate VAT services:</w:t>
          </w:r>
        </w:p>
        <w:p w:rsidR="007662FE" w:rsidRPr="0085756F" w:rsidRDefault="007662FE" w:rsidP="00B841E7">
          <w:pPr>
            <w:numPr>
              <w:ilvl w:val="0"/>
              <w:numId w:val="22"/>
            </w:numPr>
            <w:spacing w:after="0" w:line="259" w:lineRule="auto"/>
            <w:ind w:firstLine="131"/>
            <w:rPr>
              <w:rFonts w:ascii="Arial" w:hAnsi="Arial" w:cs="Arial"/>
              <w:sz w:val="24"/>
              <w:szCs w:val="24"/>
            </w:rPr>
          </w:pPr>
          <w:r w:rsidRPr="0085756F">
            <w:rPr>
              <w:rFonts w:ascii="Arial" w:hAnsi="Arial" w:cs="Arial"/>
              <w:sz w:val="24"/>
              <w:szCs w:val="24"/>
            </w:rPr>
            <w:t>for individuals or businesses who are registered for VAT in the UK</w:t>
          </w:r>
        </w:p>
        <w:p w:rsidR="007662FE" w:rsidRDefault="007662FE" w:rsidP="00B841E7">
          <w:pPr>
            <w:numPr>
              <w:ilvl w:val="0"/>
              <w:numId w:val="22"/>
            </w:numPr>
            <w:spacing w:after="0" w:line="259" w:lineRule="auto"/>
            <w:ind w:firstLine="131"/>
            <w:rPr>
              <w:rFonts w:ascii="Arial" w:hAnsi="Arial" w:cs="Arial"/>
              <w:sz w:val="24"/>
              <w:szCs w:val="24"/>
            </w:rPr>
          </w:pPr>
          <w:r w:rsidRPr="0085756F">
            <w:rPr>
              <w:rFonts w:ascii="Arial" w:hAnsi="Arial" w:cs="Arial"/>
              <w:sz w:val="24"/>
              <w:szCs w:val="24"/>
            </w:rPr>
            <w:t>reported within the Construction Industry Scheme</w:t>
          </w:r>
        </w:p>
        <w:p w:rsidR="007662FE" w:rsidRDefault="007662FE" w:rsidP="007662FE">
          <w:pPr>
            <w:spacing w:after="0"/>
            <w:rPr>
              <w:rFonts w:ascii="Arial" w:hAnsi="Arial" w:cs="Arial"/>
              <w:sz w:val="24"/>
              <w:szCs w:val="24"/>
            </w:rPr>
          </w:pPr>
        </w:p>
        <w:p w:rsidR="007662FE" w:rsidRDefault="00174CE7" w:rsidP="00B841E7">
          <w:pPr>
            <w:spacing w:after="0"/>
            <w:ind w:left="720" w:hanging="720"/>
            <w:rPr>
              <w:rFonts w:ascii="Arial" w:hAnsi="Arial" w:cs="Arial"/>
              <w:sz w:val="24"/>
              <w:szCs w:val="24"/>
            </w:rPr>
          </w:pPr>
          <w:r>
            <w:rPr>
              <w:rFonts w:ascii="Arial" w:hAnsi="Arial" w:cs="Arial"/>
              <w:sz w:val="24"/>
              <w:szCs w:val="24"/>
            </w:rPr>
            <w:t>19.4</w:t>
          </w:r>
          <w:r>
            <w:rPr>
              <w:rFonts w:ascii="Arial" w:hAnsi="Arial" w:cs="Arial"/>
              <w:sz w:val="24"/>
              <w:szCs w:val="24"/>
            </w:rPr>
            <w:tab/>
          </w:r>
          <w:r w:rsidR="007662FE">
            <w:rPr>
              <w:rFonts w:ascii="Arial" w:hAnsi="Arial" w:cs="Arial"/>
              <w:sz w:val="24"/>
              <w:szCs w:val="24"/>
            </w:rPr>
            <w:t xml:space="preserve">When procuring a contract or placing an order with a supplier where the above applies; you will need to consider Domestic Reverse Charge and inform the supplier whether we are the end user and normal VAT rules applies or whether the </w:t>
          </w:r>
          <w:r w:rsidR="007662FE" w:rsidRPr="0040277E">
            <w:rPr>
              <w:rFonts w:ascii="Arial" w:hAnsi="Arial" w:cs="Arial"/>
              <w:sz w:val="24"/>
              <w:szCs w:val="24"/>
            </w:rPr>
            <w:t>Domestic Reverse Charge</w:t>
          </w:r>
          <w:r w:rsidR="007662FE">
            <w:rPr>
              <w:rFonts w:ascii="Arial" w:hAnsi="Arial" w:cs="Arial"/>
              <w:sz w:val="24"/>
              <w:szCs w:val="24"/>
            </w:rPr>
            <w:t xml:space="preserve"> rule applies. </w:t>
          </w:r>
        </w:p>
        <w:p w:rsidR="007662FE" w:rsidRDefault="007662FE" w:rsidP="007662FE">
          <w:pPr>
            <w:spacing w:after="0"/>
            <w:rPr>
              <w:rFonts w:ascii="Arial" w:hAnsi="Arial" w:cs="Arial"/>
              <w:sz w:val="24"/>
              <w:szCs w:val="24"/>
            </w:rPr>
          </w:pPr>
        </w:p>
        <w:p w:rsidR="007662FE" w:rsidRPr="00B934CE" w:rsidRDefault="00174CE7" w:rsidP="007662FE">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19.5</w:t>
          </w:r>
          <w:r>
            <w:rPr>
              <w:rFonts w:ascii="Arial" w:eastAsia="Times New Roman" w:hAnsi="Arial" w:cs="Arial"/>
              <w:sz w:val="24"/>
              <w:szCs w:val="24"/>
              <w:lang w:val="en" w:eastAsia="en-GB"/>
            </w:rPr>
            <w:tab/>
          </w:r>
          <w:r w:rsidR="007662FE" w:rsidRPr="00B934CE">
            <w:rPr>
              <w:rFonts w:ascii="Arial" w:eastAsia="Times New Roman" w:hAnsi="Arial" w:cs="Arial"/>
              <w:sz w:val="24"/>
              <w:szCs w:val="24"/>
              <w:lang w:val="en" w:eastAsia="en-GB"/>
            </w:rPr>
            <w:t>Notification of end user or intermediary status can be made</w:t>
          </w:r>
          <w:r w:rsidR="007662FE">
            <w:rPr>
              <w:rFonts w:ascii="Arial" w:eastAsia="Times New Roman" w:hAnsi="Arial" w:cs="Arial"/>
              <w:sz w:val="24"/>
              <w:szCs w:val="24"/>
              <w:lang w:val="en" w:eastAsia="en-GB"/>
            </w:rPr>
            <w:t xml:space="preserve"> to the supplier</w:t>
          </w:r>
          <w:r w:rsidR="007662FE" w:rsidRPr="00B934CE">
            <w:rPr>
              <w:rFonts w:ascii="Arial" w:eastAsia="Times New Roman" w:hAnsi="Arial" w:cs="Arial"/>
              <w:sz w:val="24"/>
              <w:szCs w:val="24"/>
              <w:lang w:val="en" w:eastAsia="en-GB"/>
            </w:rPr>
            <w:t>:</w:t>
          </w:r>
        </w:p>
        <w:p w:rsidR="007662FE" w:rsidRPr="00B934CE" w:rsidRDefault="007662FE" w:rsidP="00B841E7">
          <w:pPr>
            <w:numPr>
              <w:ilvl w:val="0"/>
              <w:numId w:val="27"/>
            </w:numPr>
            <w:spacing w:after="0" w:line="240" w:lineRule="auto"/>
            <w:ind w:firstLine="414"/>
            <w:rPr>
              <w:rFonts w:ascii="Arial" w:eastAsia="Times New Roman" w:hAnsi="Arial" w:cs="Arial"/>
              <w:sz w:val="24"/>
              <w:szCs w:val="24"/>
              <w:lang w:val="en" w:eastAsia="en-GB"/>
            </w:rPr>
          </w:pPr>
          <w:r w:rsidRPr="00B934CE">
            <w:rPr>
              <w:rFonts w:ascii="Arial" w:eastAsia="Times New Roman" w:hAnsi="Arial" w:cs="Arial"/>
              <w:sz w:val="24"/>
              <w:szCs w:val="24"/>
              <w:lang w:val="en" w:eastAsia="en-GB"/>
            </w:rPr>
            <w:t>on paper and sent by post</w:t>
          </w:r>
        </w:p>
        <w:p w:rsidR="007662FE" w:rsidRPr="00B934CE" w:rsidRDefault="007662FE" w:rsidP="00B841E7">
          <w:pPr>
            <w:numPr>
              <w:ilvl w:val="0"/>
              <w:numId w:val="27"/>
            </w:numPr>
            <w:spacing w:after="0" w:line="240" w:lineRule="auto"/>
            <w:ind w:firstLine="414"/>
            <w:rPr>
              <w:rFonts w:ascii="Arial" w:eastAsia="Times New Roman" w:hAnsi="Arial" w:cs="Arial"/>
              <w:sz w:val="24"/>
              <w:szCs w:val="24"/>
              <w:lang w:val="en" w:eastAsia="en-GB"/>
            </w:rPr>
          </w:pPr>
          <w:r w:rsidRPr="00B934CE">
            <w:rPr>
              <w:rFonts w:ascii="Arial" w:eastAsia="Times New Roman" w:hAnsi="Arial" w:cs="Arial"/>
              <w:sz w:val="24"/>
              <w:szCs w:val="24"/>
              <w:lang w:val="en" w:eastAsia="en-GB"/>
            </w:rPr>
            <w:t>electronically in an email</w:t>
          </w:r>
        </w:p>
        <w:p w:rsidR="007662FE" w:rsidRDefault="007662FE" w:rsidP="00B841E7">
          <w:pPr>
            <w:numPr>
              <w:ilvl w:val="0"/>
              <w:numId w:val="27"/>
            </w:numPr>
            <w:spacing w:after="0" w:line="240" w:lineRule="auto"/>
            <w:ind w:firstLine="414"/>
            <w:rPr>
              <w:rFonts w:ascii="Arial" w:eastAsia="Times New Roman" w:hAnsi="Arial" w:cs="Arial"/>
              <w:sz w:val="24"/>
              <w:szCs w:val="24"/>
              <w:lang w:val="en" w:eastAsia="en-GB"/>
            </w:rPr>
          </w:pPr>
          <w:r w:rsidRPr="00B934CE">
            <w:rPr>
              <w:rFonts w:ascii="Arial" w:eastAsia="Times New Roman" w:hAnsi="Arial" w:cs="Arial"/>
              <w:sz w:val="24"/>
              <w:szCs w:val="24"/>
              <w:lang w:val="en" w:eastAsia="en-GB"/>
            </w:rPr>
            <w:t>in a contract</w:t>
          </w:r>
        </w:p>
        <w:p w:rsidR="007662FE" w:rsidRPr="00B934CE" w:rsidRDefault="007662FE" w:rsidP="007662FE">
          <w:pPr>
            <w:spacing w:after="0" w:line="240" w:lineRule="auto"/>
            <w:ind w:left="720"/>
            <w:rPr>
              <w:rFonts w:ascii="Arial" w:eastAsia="Times New Roman" w:hAnsi="Arial" w:cs="Arial"/>
              <w:sz w:val="24"/>
              <w:szCs w:val="24"/>
              <w:lang w:val="en" w:eastAsia="en-GB"/>
            </w:rPr>
          </w:pPr>
        </w:p>
        <w:p w:rsidR="007662FE" w:rsidRDefault="00174CE7" w:rsidP="00B841E7">
          <w:pPr>
            <w:spacing w:after="0" w:line="240" w:lineRule="auto"/>
            <w:ind w:left="720" w:hanging="720"/>
            <w:rPr>
              <w:rFonts w:ascii="Arial" w:eastAsia="Times New Roman" w:hAnsi="Arial" w:cs="Arial"/>
              <w:sz w:val="24"/>
              <w:szCs w:val="24"/>
              <w:lang w:val="en" w:eastAsia="en-GB"/>
            </w:rPr>
          </w:pPr>
          <w:r>
            <w:rPr>
              <w:rFonts w:ascii="Arial" w:eastAsia="Times New Roman" w:hAnsi="Arial" w:cs="Arial"/>
              <w:sz w:val="24"/>
              <w:szCs w:val="24"/>
              <w:lang w:val="en" w:eastAsia="en-GB"/>
            </w:rPr>
            <w:t>19.6</w:t>
          </w:r>
          <w:r>
            <w:rPr>
              <w:rFonts w:ascii="Arial" w:eastAsia="Times New Roman" w:hAnsi="Arial" w:cs="Arial"/>
              <w:sz w:val="24"/>
              <w:szCs w:val="24"/>
              <w:lang w:val="en" w:eastAsia="en-GB"/>
            </w:rPr>
            <w:tab/>
          </w:r>
          <w:r w:rsidR="007662FE" w:rsidRPr="00B934CE">
            <w:rPr>
              <w:rFonts w:ascii="Arial" w:eastAsia="Times New Roman" w:hAnsi="Arial" w:cs="Arial"/>
              <w:sz w:val="24"/>
              <w:szCs w:val="24"/>
              <w:lang w:val="en" w:eastAsia="en-GB"/>
            </w:rPr>
            <w:t>The notification should be kept as part of normal business records and show clearly what supplies are covered. Contracts can be either for specific supplies or it can be a Heads of Agreement or call-off type contract for supplies that are to be made at some time in the future.</w:t>
          </w:r>
        </w:p>
        <w:p w:rsidR="007662FE" w:rsidRPr="00B934CE" w:rsidRDefault="007662FE" w:rsidP="007662FE">
          <w:pPr>
            <w:spacing w:after="0" w:line="240" w:lineRule="auto"/>
            <w:rPr>
              <w:rFonts w:ascii="Arial" w:eastAsia="Times New Roman" w:hAnsi="Arial" w:cs="Arial"/>
              <w:sz w:val="24"/>
              <w:szCs w:val="24"/>
              <w:lang w:val="en" w:eastAsia="en-GB"/>
            </w:rPr>
          </w:pPr>
        </w:p>
        <w:p w:rsidR="007662FE" w:rsidRDefault="007662FE" w:rsidP="00B841E7">
          <w:pPr>
            <w:spacing w:after="0" w:line="240" w:lineRule="auto"/>
            <w:ind w:firstLine="720"/>
            <w:rPr>
              <w:rFonts w:ascii="Arial" w:eastAsia="Times New Roman" w:hAnsi="Arial" w:cs="Arial"/>
              <w:sz w:val="24"/>
              <w:szCs w:val="24"/>
              <w:lang w:val="en" w:eastAsia="en-GB"/>
            </w:rPr>
          </w:pPr>
          <w:r w:rsidRPr="00B934CE">
            <w:rPr>
              <w:rFonts w:ascii="Arial" w:eastAsia="Times New Roman" w:hAnsi="Arial" w:cs="Arial"/>
              <w:sz w:val="24"/>
              <w:szCs w:val="24"/>
              <w:lang w:val="en" w:eastAsia="en-GB"/>
            </w:rPr>
            <w:t>An example of the wording to use is:</w:t>
          </w:r>
        </w:p>
        <w:p w:rsidR="007662FE" w:rsidRDefault="007662FE" w:rsidP="00B841E7">
          <w:pPr>
            <w:spacing w:after="0" w:line="240" w:lineRule="auto"/>
            <w:ind w:left="720"/>
            <w:rPr>
              <w:rFonts w:ascii="Arial" w:eastAsia="Times New Roman" w:hAnsi="Arial" w:cs="Arial"/>
              <w:sz w:val="24"/>
              <w:szCs w:val="24"/>
              <w:lang w:val="en" w:eastAsia="en-GB"/>
            </w:rPr>
          </w:pPr>
          <w:r w:rsidRPr="00B934CE">
            <w:rPr>
              <w:rFonts w:ascii="Arial" w:eastAsia="Times New Roman" w:hAnsi="Arial" w:cs="Arial"/>
              <w:sz w:val="24"/>
              <w:szCs w:val="24"/>
              <w:lang w:val="en" w:eastAsia="en-GB"/>
            </w:rPr>
            <w:t>‘We are an end user for the purposes of section 55A VAT Act 1994 reverse charge for building and construction services. Please issue us with a normal VAT invoice, with VAT charged at the appropriate rate. We will not account for the reverse charge.’</w:t>
          </w:r>
        </w:p>
        <w:p w:rsidR="007662FE" w:rsidRDefault="007662FE" w:rsidP="00B841E7">
          <w:pPr>
            <w:spacing w:after="0"/>
            <w:ind w:firstLine="720"/>
            <w:rPr>
              <w:rFonts w:ascii="Arial" w:hAnsi="Arial" w:cs="Arial"/>
              <w:b/>
              <w:bCs/>
              <w:sz w:val="24"/>
              <w:szCs w:val="24"/>
            </w:rPr>
          </w:pPr>
          <w:r w:rsidRPr="0085756F">
            <w:rPr>
              <w:rFonts w:ascii="Arial" w:hAnsi="Arial" w:cs="Arial"/>
              <w:b/>
              <w:bCs/>
              <w:sz w:val="24"/>
              <w:szCs w:val="24"/>
            </w:rPr>
            <w:lastRenderedPageBreak/>
            <w:t>When the reverse charge applies</w:t>
          </w:r>
        </w:p>
        <w:p w:rsidR="007662FE" w:rsidRPr="0085756F" w:rsidRDefault="007662FE" w:rsidP="007662FE">
          <w:pPr>
            <w:spacing w:after="0"/>
            <w:rPr>
              <w:rFonts w:ascii="Arial" w:hAnsi="Arial" w:cs="Arial"/>
              <w:b/>
              <w:bCs/>
              <w:sz w:val="24"/>
              <w:szCs w:val="24"/>
            </w:rPr>
          </w:pPr>
        </w:p>
        <w:p w:rsidR="007662FE" w:rsidRPr="0085756F" w:rsidRDefault="00174CE7" w:rsidP="007662FE">
          <w:pPr>
            <w:spacing w:after="0"/>
            <w:rPr>
              <w:rFonts w:ascii="Arial" w:hAnsi="Arial" w:cs="Arial"/>
              <w:sz w:val="24"/>
              <w:szCs w:val="24"/>
            </w:rPr>
          </w:pPr>
          <w:r>
            <w:rPr>
              <w:rFonts w:ascii="Arial" w:hAnsi="Arial" w:cs="Arial"/>
              <w:sz w:val="24"/>
              <w:szCs w:val="24"/>
            </w:rPr>
            <w:t>19.7</w:t>
          </w:r>
          <w:r>
            <w:rPr>
              <w:rFonts w:ascii="Arial" w:hAnsi="Arial" w:cs="Arial"/>
              <w:sz w:val="24"/>
              <w:szCs w:val="24"/>
            </w:rPr>
            <w:tab/>
          </w:r>
          <w:r w:rsidR="007662FE" w:rsidRPr="0085756F">
            <w:rPr>
              <w:rFonts w:ascii="Arial" w:hAnsi="Arial" w:cs="Arial"/>
              <w:sz w:val="24"/>
              <w:szCs w:val="24"/>
            </w:rPr>
            <w:t>The reverse charge must be used for the following services:</w:t>
          </w:r>
        </w:p>
        <w:p w:rsidR="007662FE" w:rsidRPr="0085756F" w:rsidRDefault="007662FE" w:rsidP="00B841E7">
          <w:pPr>
            <w:numPr>
              <w:ilvl w:val="0"/>
              <w:numId w:val="23"/>
            </w:numPr>
            <w:tabs>
              <w:tab w:val="clear" w:pos="720"/>
              <w:tab w:val="num" w:pos="1418"/>
            </w:tabs>
            <w:spacing w:after="0" w:line="259" w:lineRule="auto"/>
            <w:ind w:left="1418" w:hanging="425"/>
            <w:rPr>
              <w:rFonts w:ascii="Arial" w:hAnsi="Arial" w:cs="Arial"/>
              <w:sz w:val="24"/>
              <w:szCs w:val="24"/>
            </w:rPr>
          </w:pPr>
          <w:r w:rsidRPr="0085756F">
            <w:rPr>
              <w:rFonts w:ascii="Arial" w:hAnsi="Arial" w:cs="Arial"/>
              <w:sz w:val="24"/>
              <w:szCs w:val="24"/>
            </w:rPr>
            <w:t>constructing, altering, repairing, extending, demolishing or dismantling buildings or structures (whether permanent or not), including offshore installation services</w:t>
          </w:r>
        </w:p>
        <w:p w:rsidR="007662FE" w:rsidRPr="0085756F" w:rsidRDefault="007662FE" w:rsidP="00B841E7">
          <w:pPr>
            <w:numPr>
              <w:ilvl w:val="0"/>
              <w:numId w:val="23"/>
            </w:numPr>
            <w:tabs>
              <w:tab w:val="clear" w:pos="720"/>
              <w:tab w:val="num" w:pos="1418"/>
            </w:tabs>
            <w:spacing w:after="0" w:line="259" w:lineRule="auto"/>
            <w:ind w:left="1418" w:hanging="425"/>
            <w:rPr>
              <w:rFonts w:ascii="Arial" w:hAnsi="Arial" w:cs="Arial"/>
              <w:sz w:val="24"/>
              <w:szCs w:val="24"/>
            </w:rPr>
          </w:pPr>
          <w:r w:rsidRPr="0085756F">
            <w:rPr>
              <w:rFonts w:ascii="Arial" w:hAnsi="Arial" w:cs="Arial"/>
              <w:sz w:val="24"/>
              <w:szCs w:val="24"/>
            </w:rPr>
            <w:t>constructing, altering, repairing, extending, demolishing of any works forming, or planned to form, part of the land, including (in particular) walls, roadworks, power lines, electronic communications equipment, aircraft runways, railways, inland waterways, docks and harbours, pipelines, reservoirs, water mains, wells, sewers, industrial plant and installations for purposes of land drainage, coast protection or defence</w:t>
          </w:r>
        </w:p>
        <w:p w:rsidR="007662FE" w:rsidRPr="0085756F" w:rsidRDefault="007662FE" w:rsidP="00B841E7">
          <w:pPr>
            <w:numPr>
              <w:ilvl w:val="0"/>
              <w:numId w:val="23"/>
            </w:numPr>
            <w:tabs>
              <w:tab w:val="clear" w:pos="720"/>
              <w:tab w:val="num" w:pos="1418"/>
            </w:tabs>
            <w:spacing w:after="0" w:line="259" w:lineRule="auto"/>
            <w:ind w:left="1418" w:hanging="425"/>
            <w:rPr>
              <w:rFonts w:ascii="Arial" w:hAnsi="Arial" w:cs="Arial"/>
              <w:sz w:val="24"/>
              <w:szCs w:val="24"/>
            </w:rPr>
          </w:pPr>
          <w:r w:rsidRPr="0085756F">
            <w:rPr>
              <w:rFonts w:ascii="Arial" w:hAnsi="Arial" w:cs="Arial"/>
              <w:sz w:val="24"/>
              <w:szCs w:val="24"/>
            </w:rPr>
            <w:t>installing heating, lighting, air-conditioning, ventilation, power supply, drainage, sanitation, water supply or fire protection systems in any building or structure</w:t>
          </w:r>
        </w:p>
        <w:p w:rsidR="007662FE" w:rsidRPr="0085756F" w:rsidRDefault="007662FE" w:rsidP="00B841E7">
          <w:pPr>
            <w:numPr>
              <w:ilvl w:val="0"/>
              <w:numId w:val="23"/>
            </w:numPr>
            <w:tabs>
              <w:tab w:val="clear" w:pos="720"/>
              <w:tab w:val="num" w:pos="1418"/>
            </w:tabs>
            <w:spacing w:after="0" w:line="259" w:lineRule="auto"/>
            <w:ind w:left="1418" w:hanging="425"/>
            <w:rPr>
              <w:rFonts w:ascii="Arial" w:hAnsi="Arial" w:cs="Arial"/>
              <w:sz w:val="24"/>
              <w:szCs w:val="24"/>
            </w:rPr>
          </w:pPr>
          <w:r w:rsidRPr="0085756F">
            <w:rPr>
              <w:rFonts w:ascii="Arial" w:hAnsi="Arial" w:cs="Arial"/>
              <w:sz w:val="24"/>
              <w:szCs w:val="24"/>
            </w:rPr>
            <w:t>internal cleaning of buildings and structures, so far as carried out in the course of their construction, alteration, repair, extension or restoration</w:t>
          </w:r>
        </w:p>
        <w:p w:rsidR="007662FE" w:rsidRPr="0085756F" w:rsidRDefault="007662FE" w:rsidP="00B841E7">
          <w:pPr>
            <w:numPr>
              <w:ilvl w:val="0"/>
              <w:numId w:val="23"/>
            </w:numPr>
            <w:tabs>
              <w:tab w:val="clear" w:pos="720"/>
              <w:tab w:val="num" w:pos="1418"/>
            </w:tabs>
            <w:spacing w:after="0" w:line="259" w:lineRule="auto"/>
            <w:ind w:left="1418" w:hanging="425"/>
            <w:rPr>
              <w:rFonts w:ascii="Arial" w:hAnsi="Arial" w:cs="Arial"/>
              <w:sz w:val="24"/>
              <w:szCs w:val="24"/>
            </w:rPr>
          </w:pPr>
          <w:r w:rsidRPr="0085756F">
            <w:rPr>
              <w:rFonts w:ascii="Arial" w:hAnsi="Arial" w:cs="Arial"/>
              <w:sz w:val="24"/>
              <w:szCs w:val="24"/>
            </w:rPr>
            <w:t>painting or decorating the inside or the external surfaces of any building or structure</w:t>
          </w:r>
        </w:p>
        <w:p w:rsidR="007662FE" w:rsidRPr="0085756F" w:rsidRDefault="007662FE" w:rsidP="00B841E7">
          <w:pPr>
            <w:numPr>
              <w:ilvl w:val="0"/>
              <w:numId w:val="23"/>
            </w:numPr>
            <w:tabs>
              <w:tab w:val="clear" w:pos="720"/>
              <w:tab w:val="num" w:pos="1418"/>
            </w:tabs>
            <w:spacing w:after="0" w:line="259" w:lineRule="auto"/>
            <w:ind w:left="1418" w:hanging="425"/>
            <w:rPr>
              <w:rFonts w:ascii="Arial" w:hAnsi="Arial" w:cs="Arial"/>
              <w:sz w:val="24"/>
              <w:szCs w:val="24"/>
            </w:rPr>
          </w:pPr>
          <w:r w:rsidRPr="0085756F">
            <w:rPr>
              <w:rFonts w:ascii="Arial" w:hAnsi="Arial" w:cs="Arial"/>
              <w:sz w:val="24"/>
              <w:szCs w:val="24"/>
            </w:rPr>
            <w:t>services which form an integral part of, or are part of the preparation or completion of the services described above - including site clearance, earth-moving, excavation, tunnelling and boring, laying of foundations, erection of scaffolding, site restoration, landscaping and the provision of roadways and other access works</w:t>
          </w:r>
        </w:p>
        <w:p w:rsidR="007662FE" w:rsidRDefault="007662FE" w:rsidP="007662FE">
          <w:pPr>
            <w:spacing w:after="0"/>
            <w:rPr>
              <w:rFonts w:ascii="Arial" w:hAnsi="Arial" w:cs="Arial"/>
              <w:sz w:val="24"/>
              <w:szCs w:val="24"/>
            </w:rPr>
          </w:pPr>
        </w:p>
        <w:p w:rsidR="007662FE" w:rsidRDefault="007662FE" w:rsidP="00B841E7">
          <w:pPr>
            <w:spacing w:after="0"/>
            <w:ind w:firstLine="720"/>
            <w:rPr>
              <w:rFonts w:ascii="Arial" w:hAnsi="Arial" w:cs="Arial"/>
              <w:b/>
              <w:bCs/>
              <w:sz w:val="24"/>
              <w:szCs w:val="24"/>
            </w:rPr>
          </w:pPr>
          <w:r w:rsidRPr="0085756F">
            <w:rPr>
              <w:rFonts w:ascii="Arial" w:hAnsi="Arial" w:cs="Arial"/>
              <w:b/>
              <w:bCs/>
              <w:sz w:val="24"/>
              <w:szCs w:val="24"/>
            </w:rPr>
            <w:t>When the reverse charge doesn’t apply</w:t>
          </w:r>
        </w:p>
        <w:p w:rsidR="007662FE" w:rsidRPr="0085756F" w:rsidRDefault="007662FE" w:rsidP="007662FE">
          <w:pPr>
            <w:spacing w:after="0"/>
            <w:rPr>
              <w:rFonts w:ascii="Arial" w:hAnsi="Arial" w:cs="Arial"/>
              <w:b/>
              <w:bCs/>
              <w:sz w:val="24"/>
              <w:szCs w:val="24"/>
            </w:rPr>
          </w:pPr>
        </w:p>
        <w:p w:rsidR="007662FE" w:rsidRPr="0085756F" w:rsidRDefault="00174CE7" w:rsidP="007662FE">
          <w:pPr>
            <w:spacing w:after="0"/>
            <w:rPr>
              <w:rFonts w:ascii="Arial" w:hAnsi="Arial" w:cs="Arial"/>
              <w:sz w:val="24"/>
              <w:szCs w:val="24"/>
            </w:rPr>
          </w:pPr>
          <w:r>
            <w:rPr>
              <w:rFonts w:ascii="Arial" w:hAnsi="Arial" w:cs="Arial"/>
              <w:sz w:val="24"/>
              <w:szCs w:val="24"/>
            </w:rPr>
            <w:t>19.8</w:t>
          </w:r>
          <w:r>
            <w:rPr>
              <w:rFonts w:ascii="Arial" w:hAnsi="Arial" w:cs="Arial"/>
              <w:sz w:val="24"/>
              <w:szCs w:val="24"/>
            </w:rPr>
            <w:tab/>
          </w:r>
          <w:r w:rsidR="007662FE" w:rsidRPr="0085756F">
            <w:rPr>
              <w:rFonts w:ascii="Arial" w:hAnsi="Arial" w:cs="Arial"/>
              <w:sz w:val="24"/>
              <w:szCs w:val="24"/>
            </w:rPr>
            <w:t>Do not use the charge for the following services, when supplied on their own:</w:t>
          </w:r>
        </w:p>
        <w:p w:rsidR="007662FE" w:rsidRPr="0085756F" w:rsidRDefault="007662FE" w:rsidP="00B841E7">
          <w:pPr>
            <w:numPr>
              <w:ilvl w:val="0"/>
              <w:numId w:val="24"/>
            </w:numPr>
            <w:tabs>
              <w:tab w:val="clear" w:pos="720"/>
            </w:tabs>
            <w:spacing w:after="0" w:line="259" w:lineRule="auto"/>
            <w:ind w:left="1418" w:hanging="425"/>
            <w:rPr>
              <w:rFonts w:ascii="Arial" w:hAnsi="Arial" w:cs="Arial"/>
              <w:sz w:val="24"/>
              <w:szCs w:val="24"/>
            </w:rPr>
          </w:pPr>
          <w:r w:rsidRPr="0085756F">
            <w:rPr>
              <w:rFonts w:ascii="Arial" w:hAnsi="Arial" w:cs="Arial"/>
              <w:sz w:val="24"/>
              <w:szCs w:val="24"/>
            </w:rPr>
            <w:t>drilling for, or extracting, oil or natural gas</w:t>
          </w:r>
        </w:p>
        <w:p w:rsidR="007662FE" w:rsidRPr="0085756F" w:rsidRDefault="007662FE" w:rsidP="00B841E7">
          <w:pPr>
            <w:numPr>
              <w:ilvl w:val="0"/>
              <w:numId w:val="24"/>
            </w:numPr>
            <w:tabs>
              <w:tab w:val="clear" w:pos="720"/>
            </w:tabs>
            <w:spacing w:after="0" w:line="259" w:lineRule="auto"/>
            <w:ind w:left="1418" w:hanging="425"/>
            <w:rPr>
              <w:rFonts w:ascii="Arial" w:hAnsi="Arial" w:cs="Arial"/>
              <w:sz w:val="24"/>
              <w:szCs w:val="24"/>
            </w:rPr>
          </w:pPr>
          <w:r w:rsidRPr="0085756F">
            <w:rPr>
              <w:rFonts w:ascii="Arial" w:hAnsi="Arial" w:cs="Arial"/>
              <w:sz w:val="24"/>
              <w:szCs w:val="24"/>
            </w:rPr>
            <w:t>extracting minerals (using underground or surface working) and tunnelling, boring, or construction of underground works, for this purpose</w:t>
          </w:r>
        </w:p>
        <w:p w:rsidR="007662FE" w:rsidRPr="0085756F" w:rsidRDefault="007662FE" w:rsidP="00B841E7">
          <w:pPr>
            <w:numPr>
              <w:ilvl w:val="0"/>
              <w:numId w:val="24"/>
            </w:numPr>
            <w:tabs>
              <w:tab w:val="clear" w:pos="720"/>
            </w:tabs>
            <w:spacing w:after="0" w:line="259" w:lineRule="auto"/>
            <w:ind w:left="1418" w:hanging="425"/>
            <w:rPr>
              <w:rFonts w:ascii="Arial" w:hAnsi="Arial" w:cs="Arial"/>
              <w:sz w:val="24"/>
              <w:szCs w:val="24"/>
            </w:rPr>
          </w:pPr>
          <w:r w:rsidRPr="0085756F">
            <w:rPr>
              <w:rFonts w:ascii="Arial" w:hAnsi="Arial" w:cs="Arial"/>
              <w:sz w:val="24"/>
              <w:szCs w:val="24"/>
            </w:rPr>
            <w:t>manufacturing building or engineering components or equipment, materials, plant or machinery, or delivering any of these to site</w:t>
          </w:r>
        </w:p>
        <w:p w:rsidR="007662FE" w:rsidRPr="0085756F" w:rsidRDefault="007662FE" w:rsidP="00B841E7">
          <w:pPr>
            <w:numPr>
              <w:ilvl w:val="0"/>
              <w:numId w:val="24"/>
            </w:numPr>
            <w:tabs>
              <w:tab w:val="clear" w:pos="720"/>
            </w:tabs>
            <w:spacing w:after="0" w:line="259" w:lineRule="auto"/>
            <w:ind w:left="1418" w:hanging="425"/>
            <w:rPr>
              <w:rFonts w:ascii="Arial" w:hAnsi="Arial" w:cs="Arial"/>
              <w:sz w:val="24"/>
              <w:szCs w:val="24"/>
            </w:rPr>
          </w:pPr>
          <w:r w:rsidRPr="0085756F">
            <w:rPr>
              <w:rFonts w:ascii="Arial" w:hAnsi="Arial" w:cs="Arial"/>
              <w:sz w:val="24"/>
              <w:szCs w:val="24"/>
            </w:rPr>
            <w:t>manufacturing components for heating, lighting, air-conditioning, ventilation, power supply, drainage, sanitation, water supply or fire protection systems, or delivering any of these to site</w:t>
          </w:r>
        </w:p>
        <w:p w:rsidR="007662FE" w:rsidRPr="0085756F" w:rsidRDefault="007662FE" w:rsidP="00B841E7">
          <w:pPr>
            <w:numPr>
              <w:ilvl w:val="0"/>
              <w:numId w:val="24"/>
            </w:numPr>
            <w:tabs>
              <w:tab w:val="clear" w:pos="720"/>
            </w:tabs>
            <w:spacing w:after="0" w:line="259" w:lineRule="auto"/>
            <w:ind w:left="1418" w:hanging="425"/>
            <w:rPr>
              <w:rFonts w:ascii="Arial" w:hAnsi="Arial" w:cs="Arial"/>
              <w:sz w:val="24"/>
              <w:szCs w:val="24"/>
            </w:rPr>
          </w:pPr>
          <w:r w:rsidRPr="0085756F">
            <w:rPr>
              <w:rFonts w:ascii="Arial" w:hAnsi="Arial" w:cs="Arial"/>
              <w:sz w:val="24"/>
              <w:szCs w:val="24"/>
            </w:rPr>
            <w:t>the professional work of architects or surveyors, or of building, engineering, interior or exterior decoration and landscape consultants</w:t>
          </w:r>
        </w:p>
        <w:p w:rsidR="007662FE" w:rsidRPr="0085756F" w:rsidRDefault="007662FE" w:rsidP="00B841E7">
          <w:pPr>
            <w:numPr>
              <w:ilvl w:val="0"/>
              <w:numId w:val="24"/>
            </w:numPr>
            <w:tabs>
              <w:tab w:val="clear" w:pos="720"/>
            </w:tabs>
            <w:spacing w:after="0" w:line="259" w:lineRule="auto"/>
            <w:ind w:left="1418" w:hanging="425"/>
            <w:rPr>
              <w:rFonts w:ascii="Arial" w:hAnsi="Arial" w:cs="Arial"/>
              <w:sz w:val="24"/>
              <w:szCs w:val="24"/>
            </w:rPr>
          </w:pPr>
          <w:r w:rsidRPr="0085756F">
            <w:rPr>
              <w:rFonts w:ascii="Arial" w:hAnsi="Arial" w:cs="Arial"/>
              <w:sz w:val="24"/>
              <w:szCs w:val="24"/>
            </w:rPr>
            <w:t>making, installing and repairing art works such as sculptures, murals and other items that are purely artistic signwriting and erecting, installing and repairing signboards and advertisements</w:t>
          </w:r>
        </w:p>
        <w:p w:rsidR="007662FE" w:rsidRPr="0085756F" w:rsidRDefault="007662FE" w:rsidP="00B841E7">
          <w:pPr>
            <w:numPr>
              <w:ilvl w:val="0"/>
              <w:numId w:val="24"/>
            </w:numPr>
            <w:tabs>
              <w:tab w:val="clear" w:pos="720"/>
            </w:tabs>
            <w:spacing w:after="0" w:line="259" w:lineRule="auto"/>
            <w:ind w:left="1418" w:hanging="425"/>
            <w:rPr>
              <w:rFonts w:ascii="Arial" w:hAnsi="Arial" w:cs="Arial"/>
              <w:sz w:val="24"/>
              <w:szCs w:val="24"/>
            </w:rPr>
          </w:pPr>
          <w:r w:rsidRPr="0085756F">
            <w:rPr>
              <w:rFonts w:ascii="Arial" w:hAnsi="Arial" w:cs="Arial"/>
              <w:sz w:val="24"/>
              <w:szCs w:val="24"/>
            </w:rPr>
            <w:lastRenderedPageBreak/>
            <w:t>installing seating, blinds and shutters</w:t>
          </w:r>
        </w:p>
        <w:p w:rsidR="007662FE" w:rsidRPr="0085756F" w:rsidRDefault="007662FE" w:rsidP="00B841E7">
          <w:pPr>
            <w:numPr>
              <w:ilvl w:val="0"/>
              <w:numId w:val="24"/>
            </w:numPr>
            <w:tabs>
              <w:tab w:val="clear" w:pos="720"/>
            </w:tabs>
            <w:spacing w:after="0" w:line="259" w:lineRule="auto"/>
            <w:ind w:left="1418" w:hanging="425"/>
            <w:rPr>
              <w:rFonts w:ascii="Arial" w:hAnsi="Arial" w:cs="Arial"/>
              <w:sz w:val="24"/>
              <w:szCs w:val="24"/>
            </w:rPr>
          </w:pPr>
          <w:r w:rsidRPr="0085756F">
            <w:rPr>
              <w:rFonts w:ascii="Arial" w:hAnsi="Arial" w:cs="Arial"/>
              <w:sz w:val="24"/>
              <w:szCs w:val="24"/>
            </w:rPr>
            <w:t>installing security systems, including burglar alarms, closed circuit television and public address systems</w:t>
          </w:r>
        </w:p>
        <w:p w:rsidR="007662FE" w:rsidRPr="0085756F" w:rsidRDefault="007662FE" w:rsidP="007662FE">
          <w:pPr>
            <w:spacing w:after="0"/>
            <w:rPr>
              <w:rFonts w:ascii="Arial" w:hAnsi="Arial" w:cs="Arial"/>
              <w:sz w:val="24"/>
              <w:szCs w:val="24"/>
            </w:rPr>
          </w:pPr>
        </w:p>
        <w:p w:rsidR="007662FE" w:rsidRDefault="007662FE" w:rsidP="00B841E7">
          <w:pPr>
            <w:spacing w:after="0"/>
            <w:ind w:firstLine="720"/>
            <w:rPr>
              <w:rFonts w:ascii="Arial" w:hAnsi="Arial" w:cs="Arial"/>
              <w:b/>
              <w:bCs/>
              <w:sz w:val="24"/>
              <w:szCs w:val="24"/>
            </w:rPr>
          </w:pPr>
          <w:r w:rsidRPr="0085756F">
            <w:rPr>
              <w:rFonts w:ascii="Arial" w:hAnsi="Arial" w:cs="Arial"/>
              <w:b/>
              <w:bCs/>
              <w:sz w:val="24"/>
              <w:szCs w:val="24"/>
            </w:rPr>
            <w:t>End users and Intermediary supplier businesses</w:t>
          </w:r>
        </w:p>
        <w:p w:rsidR="007662FE" w:rsidRPr="0085756F" w:rsidRDefault="007662FE" w:rsidP="007662FE">
          <w:pPr>
            <w:spacing w:after="0"/>
            <w:rPr>
              <w:rFonts w:ascii="Arial" w:hAnsi="Arial" w:cs="Arial"/>
              <w:b/>
              <w:bCs/>
              <w:sz w:val="24"/>
              <w:szCs w:val="24"/>
            </w:rPr>
          </w:pPr>
        </w:p>
        <w:p w:rsidR="007662FE" w:rsidRPr="00B841E7" w:rsidRDefault="00174CE7" w:rsidP="00B841E7">
          <w:pPr>
            <w:spacing w:after="0"/>
            <w:ind w:firstLine="720"/>
            <w:rPr>
              <w:rFonts w:ascii="Arial" w:hAnsi="Arial" w:cs="Arial"/>
              <w:bCs/>
              <w:sz w:val="24"/>
              <w:szCs w:val="24"/>
            </w:rPr>
          </w:pPr>
          <w:r>
            <w:rPr>
              <w:rFonts w:ascii="Arial" w:hAnsi="Arial" w:cs="Arial"/>
              <w:bCs/>
              <w:sz w:val="24"/>
              <w:szCs w:val="24"/>
            </w:rPr>
            <w:t>End</w:t>
          </w:r>
          <w:r w:rsidR="007662FE" w:rsidRPr="0085756F">
            <w:rPr>
              <w:rFonts w:ascii="Arial" w:hAnsi="Arial" w:cs="Arial"/>
              <w:b/>
              <w:bCs/>
              <w:sz w:val="24"/>
              <w:szCs w:val="24"/>
            </w:rPr>
            <w:t xml:space="preserve"> </w:t>
          </w:r>
          <w:r>
            <w:rPr>
              <w:rFonts w:ascii="Arial" w:hAnsi="Arial" w:cs="Arial"/>
              <w:bCs/>
              <w:sz w:val="24"/>
              <w:szCs w:val="24"/>
            </w:rPr>
            <w:t>users</w:t>
          </w:r>
        </w:p>
        <w:p w:rsidR="00174CE7" w:rsidRPr="0085756F" w:rsidRDefault="00174CE7" w:rsidP="00B841E7">
          <w:pPr>
            <w:spacing w:after="0"/>
            <w:ind w:firstLine="720"/>
            <w:rPr>
              <w:rFonts w:ascii="Arial" w:hAnsi="Arial" w:cs="Arial"/>
              <w:b/>
              <w:bCs/>
              <w:sz w:val="24"/>
              <w:szCs w:val="24"/>
            </w:rPr>
          </w:pPr>
        </w:p>
        <w:p w:rsidR="007662FE" w:rsidRDefault="00174CE7" w:rsidP="00B841E7">
          <w:pPr>
            <w:spacing w:after="0"/>
            <w:ind w:left="720" w:hanging="720"/>
            <w:rPr>
              <w:rFonts w:ascii="Arial" w:hAnsi="Arial" w:cs="Arial"/>
              <w:sz w:val="24"/>
              <w:szCs w:val="24"/>
            </w:rPr>
          </w:pPr>
          <w:r>
            <w:rPr>
              <w:rFonts w:ascii="Arial" w:hAnsi="Arial" w:cs="Arial"/>
              <w:sz w:val="24"/>
              <w:szCs w:val="24"/>
            </w:rPr>
            <w:t>19.9</w:t>
          </w:r>
          <w:r>
            <w:rPr>
              <w:rFonts w:ascii="Arial" w:hAnsi="Arial" w:cs="Arial"/>
              <w:sz w:val="24"/>
              <w:szCs w:val="24"/>
            </w:rPr>
            <w:tab/>
          </w:r>
          <w:r w:rsidR="007662FE" w:rsidRPr="0085756F">
            <w:rPr>
              <w:rFonts w:ascii="Arial" w:hAnsi="Arial" w:cs="Arial"/>
              <w:sz w:val="24"/>
              <w:szCs w:val="24"/>
            </w:rPr>
            <w:t>For reverse charge purposes consumers and final customers are called end users. They’re businesses, or groups of businesses that are VAT and Construction Industry Scheme registered but do not make onward supplies of the building and construction services supplied to them.</w:t>
          </w:r>
        </w:p>
        <w:p w:rsidR="007662FE" w:rsidRPr="0085756F" w:rsidRDefault="007662FE" w:rsidP="007662FE">
          <w:pPr>
            <w:spacing w:after="0"/>
            <w:rPr>
              <w:rFonts w:ascii="Arial" w:hAnsi="Arial" w:cs="Arial"/>
              <w:sz w:val="24"/>
              <w:szCs w:val="24"/>
            </w:rPr>
          </w:pPr>
        </w:p>
        <w:p w:rsidR="007662FE" w:rsidRPr="00B841E7" w:rsidRDefault="00174CE7" w:rsidP="00B841E7">
          <w:pPr>
            <w:spacing w:after="0"/>
            <w:ind w:left="720" w:hanging="720"/>
            <w:rPr>
              <w:rFonts w:ascii="Arial" w:hAnsi="Arial" w:cs="Arial"/>
              <w:sz w:val="24"/>
              <w:szCs w:val="24"/>
            </w:rPr>
          </w:pPr>
          <w:r>
            <w:rPr>
              <w:rFonts w:ascii="Arial" w:hAnsi="Arial" w:cs="Arial"/>
              <w:sz w:val="24"/>
              <w:szCs w:val="24"/>
            </w:rPr>
            <w:t>19.10</w:t>
          </w:r>
          <w:r>
            <w:rPr>
              <w:rFonts w:ascii="Arial" w:hAnsi="Arial" w:cs="Arial"/>
              <w:sz w:val="24"/>
              <w:szCs w:val="24"/>
            </w:rPr>
            <w:tab/>
          </w:r>
          <w:r w:rsidR="007662FE" w:rsidRPr="00B841E7">
            <w:rPr>
              <w:rFonts w:ascii="Arial" w:hAnsi="Arial" w:cs="Arial"/>
              <w:sz w:val="24"/>
              <w:szCs w:val="24"/>
            </w:rPr>
            <w:t>The reverse charge does not apply to supplies to end users where the end user tells their supplier or building contractor in writing that they’re an end user.</w:t>
          </w:r>
        </w:p>
        <w:p w:rsidR="00174CE7" w:rsidRPr="0085756F" w:rsidRDefault="00174CE7" w:rsidP="007662FE">
          <w:pPr>
            <w:spacing w:after="0"/>
            <w:rPr>
              <w:rFonts w:ascii="Arial" w:hAnsi="Arial" w:cs="Arial"/>
              <w:b/>
              <w:bCs/>
              <w:sz w:val="24"/>
              <w:szCs w:val="24"/>
            </w:rPr>
          </w:pPr>
        </w:p>
        <w:p w:rsidR="007662FE" w:rsidRDefault="007662FE" w:rsidP="00B841E7">
          <w:pPr>
            <w:spacing w:after="0"/>
            <w:ind w:firstLine="720"/>
            <w:rPr>
              <w:rFonts w:ascii="Arial" w:hAnsi="Arial" w:cs="Arial"/>
              <w:bCs/>
              <w:sz w:val="24"/>
              <w:szCs w:val="24"/>
            </w:rPr>
          </w:pPr>
          <w:r w:rsidRPr="00B841E7">
            <w:rPr>
              <w:rFonts w:ascii="Arial" w:hAnsi="Arial" w:cs="Arial"/>
              <w:bCs/>
              <w:sz w:val="24"/>
              <w:szCs w:val="24"/>
            </w:rPr>
            <w:t>Intermediary</w:t>
          </w:r>
          <w:r w:rsidRPr="0085756F">
            <w:rPr>
              <w:rFonts w:ascii="Arial" w:hAnsi="Arial" w:cs="Arial"/>
              <w:b/>
              <w:bCs/>
              <w:sz w:val="24"/>
              <w:szCs w:val="24"/>
            </w:rPr>
            <w:t xml:space="preserve"> </w:t>
          </w:r>
          <w:r w:rsidRPr="00B841E7">
            <w:rPr>
              <w:rFonts w:ascii="Arial" w:hAnsi="Arial" w:cs="Arial"/>
              <w:bCs/>
              <w:sz w:val="24"/>
              <w:szCs w:val="24"/>
            </w:rPr>
            <w:t>suppliers</w:t>
          </w:r>
        </w:p>
        <w:p w:rsidR="00FC60D3" w:rsidRPr="0085756F" w:rsidRDefault="00FC60D3" w:rsidP="00B841E7">
          <w:pPr>
            <w:spacing w:after="0"/>
            <w:ind w:firstLine="720"/>
            <w:rPr>
              <w:rFonts w:ascii="Arial" w:hAnsi="Arial" w:cs="Arial"/>
              <w:b/>
              <w:bCs/>
              <w:sz w:val="24"/>
              <w:szCs w:val="24"/>
            </w:rPr>
          </w:pPr>
        </w:p>
        <w:p w:rsidR="007662FE" w:rsidRPr="0085756F" w:rsidRDefault="00FC60D3" w:rsidP="00B841E7">
          <w:pPr>
            <w:spacing w:after="0"/>
            <w:ind w:left="720" w:hanging="720"/>
            <w:rPr>
              <w:rFonts w:ascii="Arial" w:hAnsi="Arial" w:cs="Arial"/>
              <w:sz w:val="24"/>
              <w:szCs w:val="24"/>
            </w:rPr>
          </w:pPr>
          <w:r>
            <w:rPr>
              <w:rFonts w:ascii="Arial" w:hAnsi="Arial" w:cs="Arial"/>
              <w:sz w:val="24"/>
              <w:szCs w:val="24"/>
            </w:rPr>
            <w:t>19.11</w:t>
          </w:r>
          <w:r>
            <w:rPr>
              <w:rFonts w:ascii="Arial" w:hAnsi="Arial" w:cs="Arial"/>
              <w:sz w:val="24"/>
              <w:szCs w:val="24"/>
            </w:rPr>
            <w:tab/>
          </w:r>
          <w:r w:rsidR="007662FE" w:rsidRPr="0085756F">
            <w:rPr>
              <w:rFonts w:ascii="Arial" w:hAnsi="Arial" w:cs="Arial"/>
              <w:sz w:val="24"/>
              <w:szCs w:val="24"/>
            </w:rPr>
            <w:t>Intermediary suppliers are VAT and Construction Industry Scheme registered businesses that are connected or linked to end users. If intermediary suppliers buy construction services and re-supply them to a connected or linked end user, without making material alterations to the supplies, they’re all treated as if they’re end users and the reverse charge does not apply.</w:t>
          </w:r>
        </w:p>
        <w:p w:rsidR="007662FE" w:rsidRDefault="007662FE" w:rsidP="00B841E7">
          <w:pPr>
            <w:spacing w:after="0"/>
            <w:ind w:firstLine="720"/>
            <w:rPr>
              <w:rFonts w:ascii="Arial" w:hAnsi="Arial" w:cs="Arial"/>
              <w:sz w:val="24"/>
              <w:szCs w:val="24"/>
            </w:rPr>
          </w:pPr>
          <w:r w:rsidRPr="0085756F">
            <w:rPr>
              <w:rFonts w:ascii="Arial" w:hAnsi="Arial" w:cs="Arial"/>
              <w:sz w:val="24"/>
              <w:szCs w:val="24"/>
            </w:rPr>
            <w:t>To be connected or linked to an end user, intermediary suppliers must either:</w:t>
          </w:r>
        </w:p>
        <w:p w:rsidR="00FC60D3" w:rsidRPr="0085756F" w:rsidRDefault="00FC60D3" w:rsidP="00B841E7">
          <w:pPr>
            <w:spacing w:after="0"/>
            <w:ind w:firstLine="720"/>
            <w:rPr>
              <w:rFonts w:ascii="Arial" w:hAnsi="Arial" w:cs="Arial"/>
              <w:sz w:val="24"/>
              <w:szCs w:val="24"/>
            </w:rPr>
          </w:pPr>
        </w:p>
        <w:p w:rsidR="007662FE" w:rsidRPr="0085756F" w:rsidRDefault="007662FE" w:rsidP="00B841E7">
          <w:pPr>
            <w:numPr>
              <w:ilvl w:val="0"/>
              <w:numId w:val="25"/>
            </w:numPr>
            <w:tabs>
              <w:tab w:val="clear" w:pos="720"/>
              <w:tab w:val="num" w:pos="993"/>
            </w:tabs>
            <w:spacing w:after="0" w:line="259" w:lineRule="auto"/>
            <w:ind w:left="993" w:hanging="284"/>
            <w:rPr>
              <w:rFonts w:ascii="Arial" w:hAnsi="Arial" w:cs="Arial"/>
              <w:sz w:val="24"/>
              <w:szCs w:val="24"/>
            </w:rPr>
          </w:pPr>
          <w:r w:rsidRPr="0085756F">
            <w:rPr>
              <w:rFonts w:ascii="Arial" w:hAnsi="Arial" w:cs="Arial"/>
              <w:sz w:val="24"/>
              <w:szCs w:val="24"/>
            </w:rPr>
            <w:t>have a relevant interest in the same land where the construction works are taking place, for example, landlord and tenant</w:t>
          </w:r>
        </w:p>
        <w:p w:rsidR="007662FE" w:rsidRDefault="007662FE" w:rsidP="00B841E7">
          <w:pPr>
            <w:numPr>
              <w:ilvl w:val="0"/>
              <w:numId w:val="25"/>
            </w:numPr>
            <w:tabs>
              <w:tab w:val="clear" w:pos="720"/>
              <w:tab w:val="num" w:pos="993"/>
            </w:tabs>
            <w:spacing w:after="0" w:line="259" w:lineRule="auto"/>
            <w:ind w:left="993" w:hanging="284"/>
            <w:rPr>
              <w:rFonts w:ascii="Arial" w:hAnsi="Arial" w:cs="Arial"/>
              <w:sz w:val="24"/>
              <w:szCs w:val="24"/>
            </w:rPr>
          </w:pPr>
          <w:r w:rsidRPr="0085756F">
            <w:rPr>
              <w:rFonts w:ascii="Arial" w:hAnsi="Arial" w:cs="Arial"/>
              <w:sz w:val="24"/>
              <w:szCs w:val="24"/>
            </w:rPr>
            <w:t xml:space="preserve">be part of the same corporate group or undertaking as defined in </w:t>
          </w:r>
          <w:hyperlink r:id="rId8" w:history="1">
            <w:r w:rsidRPr="0085756F">
              <w:rPr>
                <w:rStyle w:val="Hyperlink"/>
                <w:rFonts w:ascii="Arial" w:hAnsi="Arial" w:cs="Arial"/>
                <w:sz w:val="24"/>
                <w:szCs w:val="24"/>
              </w:rPr>
              <w:t>section 1161 of the Companies Act 2006</w:t>
            </w:r>
          </w:hyperlink>
          <w:r w:rsidRPr="0085756F">
            <w:rPr>
              <w:rFonts w:ascii="Arial" w:hAnsi="Arial" w:cs="Arial"/>
              <w:sz w:val="24"/>
              <w:szCs w:val="24"/>
            </w:rPr>
            <w:t xml:space="preserve"> </w:t>
          </w:r>
        </w:p>
        <w:p w:rsidR="007662FE" w:rsidRDefault="007662FE" w:rsidP="007662FE">
          <w:pPr>
            <w:spacing w:after="0"/>
            <w:rPr>
              <w:rFonts w:ascii="Arial" w:hAnsi="Arial" w:cs="Arial"/>
              <w:sz w:val="24"/>
              <w:szCs w:val="24"/>
            </w:rPr>
          </w:pPr>
        </w:p>
        <w:p w:rsidR="007662FE" w:rsidRPr="00B841E7" w:rsidRDefault="00FC60D3" w:rsidP="00B841E7">
          <w:pPr>
            <w:spacing w:after="0"/>
            <w:ind w:left="709" w:hanging="709"/>
            <w:rPr>
              <w:rFonts w:ascii="Arial" w:hAnsi="Arial" w:cs="Arial"/>
              <w:sz w:val="24"/>
              <w:szCs w:val="24"/>
            </w:rPr>
          </w:pPr>
          <w:r>
            <w:rPr>
              <w:rFonts w:ascii="Arial" w:hAnsi="Arial" w:cs="Arial"/>
              <w:sz w:val="24"/>
              <w:szCs w:val="24"/>
            </w:rPr>
            <w:t>19.12</w:t>
          </w:r>
          <w:r>
            <w:rPr>
              <w:rFonts w:ascii="Arial" w:hAnsi="Arial" w:cs="Arial"/>
              <w:sz w:val="24"/>
              <w:szCs w:val="24"/>
            </w:rPr>
            <w:tab/>
          </w:r>
          <w:r w:rsidR="007662FE" w:rsidRPr="00B841E7">
            <w:rPr>
              <w:rFonts w:ascii="Arial" w:hAnsi="Arial" w:cs="Arial"/>
              <w:sz w:val="24"/>
              <w:szCs w:val="24"/>
            </w:rPr>
            <w:t>The reverse charge does not apply to supplies to intermediary suppliers where the intermediary supplier notifies their supplier or building contractor in writing that they’re intermediary suppliers. Intermediary suppliers can refer to themselves as end users.</w:t>
          </w:r>
        </w:p>
        <w:p w:rsidR="007662FE" w:rsidRDefault="007662FE"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7662FE" w:rsidRDefault="007662FE" w:rsidP="00B841E7">
          <w:pPr>
            <w:spacing w:after="0"/>
            <w:ind w:firstLine="709"/>
            <w:rPr>
              <w:rFonts w:ascii="Arial" w:hAnsi="Arial" w:cs="Arial"/>
              <w:b/>
              <w:bCs/>
              <w:sz w:val="24"/>
              <w:szCs w:val="24"/>
            </w:rPr>
          </w:pPr>
          <w:r w:rsidRPr="0085756F">
            <w:rPr>
              <w:rFonts w:ascii="Arial" w:hAnsi="Arial" w:cs="Arial"/>
              <w:b/>
              <w:bCs/>
              <w:sz w:val="24"/>
              <w:szCs w:val="24"/>
            </w:rPr>
            <w:lastRenderedPageBreak/>
            <w:t>Local authorities and other public bodies</w:t>
          </w:r>
        </w:p>
        <w:p w:rsidR="007662FE" w:rsidRPr="0085756F" w:rsidRDefault="007662FE" w:rsidP="007662FE">
          <w:pPr>
            <w:spacing w:after="0"/>
            <w:rPr>
              <w:rFonts w:ascii="Arial" w:hAnsi="Arial" w:cs="Arial"/>
              <w:b/>
              <w:bCs/>
              <w:sz w:val="24"/>
              <w:szCs w:val="24"/>
            </w:rPr>
          </w:pPr>
        </w:p>
        <w:p w:rsidR="007662FE" w:rsidRPr="0085756F" w:rsidRDefault="00FC60D3" w:rsidP="007662FE">
          <w:pPr>
            <w:spacing w:after="0"/>
            <w:rPr>
              <w:rFonts w:ascii="Arial" w:hAnsi="Arial" w:cs="Arial"/>
              <w:sz w:val="24"/>
              <w:szCs w:val="24"/>
            </w:rPr>
          </w:pPr>
          <w:r>
            <w:rPr>
              <w:rFonts w:ascii="Arial" w:hAnsi="Arial" w:cs="Arial"/>
              <w:sz w:val="24"/>
              <w:szCs w:val="24"/>
            </w:rPr>
            <w:t>19.13</w:t>
          </w:r>
          <w:r>
            <w:rPr>
              <w:rFonts w:ascii="Arial" w:hAnsi="Arial" w:cs="Arial"/>
              <w:sz w:val="24"/>
              <w:szCs w:val="24"/>
            </w:rPr>
            <w:tab/>
          </w:r>
          <w:r w:rsidR="007662FE" w:rsidRPr="0085756F">
            <w:rPr>
              <w:rFonts w:ascii="Arial" w:hAnsi="Arial" w:cs="Arial"/>
              <w:sz w:val="24"/>
              <w:szCs w:val="24"/>
            </w:rPr>
            <w:t>The end user exclusion will usually apply to supplies to public bodies.</w:t>
          </w:r>
        </w:p>
        <w:p w:rsidR="007662FE" w:rsidRPr="0085756F" w:rsidRDefault="007662FE" w:rsidP="00B841E7">
          <w:pPr>
            <w:spacing w:after="0"/>
            <w:ind w:firstLine="720"/>
            <w:rPr>
              <w:rFonts w:ascii="Arial" w:hAnsi="Arial" w:cs="Arial"/>
              <w:sz w:val="24"/>
              <w:szCs w:val="24"/>
            </w:rPr>
          </w:pPr>
          <w:r w:rsidRPr="0085756F">
            <w:rPr>
              <w:rFonts w:ascii="Arial" w:hAnsi="Arial" w:cs="Arial"/>
              <w:sz w:val="24"/>
              <w:szCs w:val="24"/>
            </w:rPr>
            <w:t>Most supplies will either be:</w:t>
          </w:r>
        </w:p>
        <w:p w:rsidR="007662FE" w:rsidRPr="0085756F" w:rsidRDefault="007662FE" w:rsidP="00B841E7">
          <w:pPr>
            <w:numPr>
              <w:ilvl w:val="0"/>
              <w:numId w:val="26"/>
            </w:numPr>
            <w:tabs>
              <w:tab w:val="clear" w:pos="720"/>
              <w:tab w:val="num" w:pos="1701"/>
            </w:tabs>
            <w:spacing w:after="0" w:line="259" w:lineRule="auto"/>
            <w:ind w:left="1701" w:hanging="425"/>
            <w:rPr>
              <w:rFonts w:ascii="Arial" w:hAnsi="Arial" w:cs="Arial"/>
              <w:sz w:val="24"/>
              <w:szCs w:val="24"/>
            </w:rPr>
          </w:pPr>
          <w:r w:rsidRPr="0085756F">
            <w:rPr>
              <w:rFonts w:ascii="Arial" w:hAnsi="Arial" w:cs="Arial"/>
              <w:sz w:val="24"/>
              <w:szCs w:val="24"/>
            </w:rPr>
            <w:t>related to works to the public body’s property and land</w:t>
          </w:r>
        </w:p>
        <w:p w:rsidR="007662FE" w:rsidRDefault="007662FE" w:rsidP="00B841E7">
          <w:pPr>
            <w:numPr>
              <w:ilvl w:val="0"/>
              <w:numId w:val="26"/>
            </w:numPr>
            <w:tabs>
              <w:tab w:val="clear" w:pos="720"/>
              <w:tab w:val="num" w:pos="1701"/>
            </w:tabs>
            <w:spacing w:after="0" w:line="259" w:lineRule="auto"/>
            <w:ind w:left="1701" w:hanging="425"/>
            <w:rPr>
              <w:rFonts w:ascii="Arial" w:hAnsi="Arial" w:cs="Arial"/>
              <w:sz w:val="24"/>
              <w:szCs w:val="24"/>
            </w:rPr>
          </w:pPr>
          <w:r w:rsidRPr="0085756F">
            <w:rPr>
              <w:rFonts w:ascii="Arial" w:hAnsi="Arial" w:cs="Arial"/>
              <w:sz w:val="24"/>
              <w:szCs w:val="24"/>
            </w:rPr>
            <w:t>provided to the public body so it can discharge its responsibilities under a special legal regime</w:t>
          </w:r>
        </w:p>
        <w:p w:rsidR="007662FE" w:rsidRPr="0085756F" w:rsidRDefault="007662FE" w:rsidP="007662FE">
          <w:pPr>
            <w:spacing w:after="0"/>
            <w:ind w:left="720"/>
            <w:rPr>
              <w:rFonts w:ascii="Arial" w:hAnsi="Arial" w:cs="Arial"/>
              <w:sz w:val="24"/>
              <w:szCs w:val="24"/>
            </w:rPr>
          </w:pPr>
        </w:p>
        <w:p w:rsidR="007662FE" w:rsidRPr="0085756F" w:rsidRDefault="00FC60D3" w:rsidP="00B841E7">
          <w:pPr>
            <w:spacing w:after="0"/>
            <w:ind w:left="720" w:hanging="720"/>
            <w:rPr>
              <w:rFonts w:ascii="Arial" w:hAnsi="Arial" w:cs="Arial"/>
              <w:sz w:val="24"/>
              <w:szCs w:val="24"/>
            </w:rPr>
          </w:pPr>
          <w:r>
            <w:rPr>
              <w:rFonts w:ascii="Arial" w:hAnsi="Arial" w:cs="Arial"/>
              <w:sz w:val="24"/>
              <w:szCs w:val="24"/>
            </w:rPr>
            <w:t>19.14</w:t>
          </w:r>
          <w:r>
            <w:rPr>
              <w:rFonts w:ascii="Arial" w:hAnsi="Arial" w:cs="Arial"/>
              <w:sz w:val="24"/>
              <w:szCs w:val="24"/>
            </w:rPr>
            <w:tab/>
          </w:r>
          <w:r w:rsidR="007662FE" w:rsidRPr="0085756F">
            <w:rPr>
              <w:rFonts w:ascii="Arial" w:hAnsi="Arial" w:cs="Arial"/>
              <w:sz w:val="24"/>
              <w:szCs w:val="24"/>
            </w:rPr>
            <w:t>If the public body is acting on a commercial basis, and selling on the construction service, the end user exclusion will not apply. The public body will receive a reverse charge supply and have to account for the VAT to HMRC. It will also have to establish the end user status of its customer.</w:t>
          </w:r>
        </w:p>
        <w:p w:rsidR="007662FE" w:rsidRPr="005C706D" w:rsidRDefault="007662FE" w:rsidP="007662FE">
          <w:pPr>
            <w:spacing w:after="0"/>
            <w:rPr>
              <w:rFonts w:ascii="Arial" w:hAnsi="Arial" w:cs="Arial"/>
              <w:sz w:val="24"/>
              <w:szCs w:val="24"/>
            </w:rPr>
          </w:pPr>
        </w:p>
        <w:p w:rsidR="007662FE" w:rsidRPr="00B841E7" w:rsidRDefault="007662FE" w:rsidP="00B841E7">
          <w:pPr>
            <w:autoSpaceDE w:val="0"/>
            <w:autoSpaceDN w:val="0"/>
            <w:adjustRightInd w:val="0"/>
            <w:spacing w:after="0"/>
            <w:ind w:left="720"/>
            <w:rPr>
              <w:rFonts w:ascii="Arial" w:hAnsi="Arial" w:cs="Arial"/>
            </w:rPr>
          </w:pPr>
          <w:r w:rsidRPr="005C706D">
            <w:rPr>
              <w:rFonts w:ascii="Arial" w:hAnsi="Arial" w:cs="Arial"/>
              <w:color w:val="000000"/>
            </w:rPr>
            <w:t xml:space="preserve">Information on the changes can be found on the HMRC website at: </w:t>
          </w:r>
          <w:r w:rsidRPr="00B841E7">
            <w:rPr>
              <w:rFonts w:ascii="Arial" w:hAnsi="Arial" w:cs="Arial"/>
            </w:rPr>
            <w:t>https://www.gov.uk/guidance/vat-domestic-reverse-charge-for-building-and-construction-services</w:t>
          </w:r>
        </w:p>
        <w:p w:rsidR="007662FE" w:rsidRDefault="007662FE" w:rsidP="007662FE">
          <w:pPr>
            <w:spacing w:after="0"/>
            <w:rPr>
              <w:rFonts w:ascii="Arial" w:hAnsi="Arial" w:cs="Arial"/>
              <w:sz w:val="24"/>
              <w:szCs w:val="24"/>
            </w:rPr>
          </w:pPr>
        </w:p>
        <w:p w:rsidR="007662FE" w:rsidRDefault="007662FE"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6E7D95" w:rsidRDefault="006E7D95" w:rsidP="007662FE">
          <w:pPr>
            <w:spacing w:after="0"/>
            <w:rPr>
              <w:rFonts w:ascii="Arial" w:hAnsi="Arial" w:cs="Arial"/>
              <w:sz w:val="24"/>
              <w:szCs w:val="24"/>
            </w:rPr>
          </w:pPr>
        </w:p>
        <w:p w:rsidR="00777C07" w:rsidRPr="00CE5BD4" w:rsidRDefault="00777C07" w:rsidP="00B841E7">
          <w:pPr>
            <w:spacing w:after="0"/>
            <w:ind w:left="708" w:hanging="708"/>
            <w:jc w:val="both"/>
            <w:rPr>
              <w:rFonts w:ascii="Arial" w:eastAsia="Times New Roman" w:hAnsi="Arial" w:cs="Arial"/>
              <w:color w:val="000000"/>
              <w:sz w:val="24"/>
              <w:szCs w:val="24"/>
              <w:lang w:eastAsia="en-GB"/>
            </w:rPr>
          </w:pPr>
        </w:p>
        <w:p w:rsidR="00777C07" w:rsidRDefault="00777C07" w:rsidP="00B841E7">
          <w:pPr>
            <w:autoSpaceDE w:val="0"/>
            <w:autoSpaceDN w:val="0"/>
            <w:adjustRightInd w:val="0"/>
            <w:spacing w:after="0"/>
            <w:ind w:left="708" w:hanging="708"/>
            <w:jc w:val="both"/>
            <w:rPr>
              <w:rFonts w:ascii="Arial" w:eastAsia="Times New Roman" w:hAnsi="Arial" w:cs="Arial"/>
              <w:sz w:val="24"/>
              <w:szCs w:val="24"/>
              <w:lang w:eastAsia="en-GB"/>
            </w:rPr>
          </w:pPr>
          <w:r w:rsidRPr="00CE5BD4">
            <w:rPr>
              <w:rFonts w:ascii="Arial" w:eastAsia="Times New Roman" w:hAnsi="Arial" w:cs="Arial"/>
              <w:sz w:val="24"/>
              <w:szCs w:val="24"/>
              <w:lang w:eastAsia="en-GB"/>
            </w:rPr>
            <w:t xml:space="preserve"> </w:t>
          </w:r>
        </w:p>
        <w:p w:rsidR="00891B01" w:rsidRDefault="00891B01" w:rsidP="00B841E7">
          <w:pPr>
            <w:autoSpaceDE w:val="0"/>
            <w:autoSpaceDN w:val="0"/>
            <w:adjustRightInd w:val="0"/>
            <w:spacing w:after="0"/>
            <w:ind w:left="708" w:hanging="708"/>
            <w:jc w:val="both"/>
            <w:rPr>
              <w:rFonts w:ascii="Arial" w:eastAsia="Times New Roman" w:hAnsi="Arial" w:cs="Arial"/>
              <w:sz w:val="24"/>
              <w:szCs w:val="24"/>
              <w:lang w:eastAsia="en-GB"/>
            </w:rPr>
          </w:pPr>
        </w:p>
        <w:p w:rsidR="00777C07" w:rsidRDefault="00777C07" w:rsidP="00B841E7">
          <w:pPr>
            <w:autoSpaceDE w:val="0"/>
            <w:autoSpaceDN w:val="0"/>
            <w:adjustRightInd w:val="0"/>
            <w:spacing w:after="0"/>
            <w:ind w:left="708" w:hanging="708"/>
            <w:jc w:val="both"/>
            <w:rPr>
              <w:rFonts w:ascii="Arial" w:eastAsia="Times New Roman" w:hAnsi="Arial" w:cs="Arial"/>
              <w:sz w:val="24"/>
              <w:szCs w:val="24"/>
              <w:lang w:eastAsia="en-GB"/>
            </w:rPr>
          </w:pPr>
        </w:p>
        <w:p w:rsidR="002507C7" w:rsidRPr="00D10A53" w:rsidRDefault="002507C7" w:rsidP="00D10A53">
          <w:pPr>
            <w:rPr>
              <w:rFonts w:ascii="Arial" w:hAnsi="Arial" w:cs="Arial"/>
              <w:sz w:val="20"/>
              <w:szCs w:val="20"/>
            </w:rPr>
          </w:pPr>
        </w:p>
        <w:p w:rsidR="002507C7" w:rsidRDefault="002507C7" w:rsidP="002507C7">
          <w:pPr>
            <w:ind w:left="1440" w:hanging="1440"/>
            <w:jc w:val="center"/>
            <w:rPr>
              <w:sz w:val="28"/>
              <w:szCs w:val="28"/>
            </w:rPr>
          </w:pPr>
          <w:r>
            <w:rPr>
              <w:rFonts w:ascii="Arial" w:hAnsi="Arial" w:cs="Arial"/>
              <w:b/>
              <w:bCs/>
              <w:sz w:val="28"/>
              <w:szCs w:val="28"/>
              <w:u w:val="single"/>
            </w:rPr>
            <w:lastRenderedPageBreak/>
            <w:t>Contracts Regulations Exemptions Form</w:t>
          </w:r>
          <w:r w:rsidR="00D10A53">
            <w:rPr>
              <w:rFonts w:ascii="Arial" w:hAnsi="Arial" w:cs="Arial"/>
              <w:b/>
              <w:bCs/>
              <w:sz w:val="28"/>
              <w:szCs w:val="28"/>
              <w:u w:val="single"/>
            </w:rPr>
            <w:t xml:space="preserve"> </w:t>
          </w:r>
        </w:p>
        <w:tbl>
          <w:tblPr>
            <w:tblW w:w="9382" w:type="dxa"/>
            <w:tblInd w:w="-99" w:type="dxa"/>
            <w:tblCellMar>
              <w:left w:w="0" w:type="dxa"/>
              <w:right w:w="0" w:type="dxa"/>
            </w:tblCellMar>
            <w:tblLook w:val="04A0" w:firstRow="1" w:lastRow="0" w:firstColumn="1" w:lastColumn="0" w:noHBand="0" w:noVBand="1"/>
          </w:tblPr>
          <w:tblGrid>
            <w:gridCol w:w="9382"/>
          </w:tblGrid>
          <w:tr w:rsidR="002507C7" w:rsidTr="002507C7">
            <w:trPr>
              <w:cantSplit/>
              <w:trHeight w:val="2322"/>
            </w:trPr>
            <w:tc>
              <w:tcPr>
                <w:tcW w:w="9382" w:type="dxa"/>
                <w:tcBorders>
                  <w:top w:val="single" w:sz="12" w:space="0" w:color="auto"/>
                  <w:left w:val="single" w:sz="12" w:space="0" w:color="auto"/>
                  <w:bottom w:val="single" w:sz="12" w:space="0" w:color="auto"/>
                  <w:right w:val="single" w:sz="12" w:space="0" w:color="auto"/>
                </w:tcBorders>
                <w:tcMar>
                  <w:top w:w="0" w:type="dxa"/>
                  <w:left w:w="43" w:type="dxa"/>
                  <w:bottom w:w="0" w:type="dxa"/>
                  <w:right w:w="43" w:type="dxa"/>
                </w:tcMar>
              </w:tcPr>
              <w:p w:rsidR="002507C7" w:rsidRDefault="002507C7">
                <w:pPr>
                  <w:ind w:left="1440" w:hanging="1440"/>
                  <w:rPr>
                    <w:rFonts w:ascii="Arial" w:hAnsi="Arial" w:cs="Arial"/>
                    <w:b/>
                    <w:bCs/>
                    <w:u w:val="single"/>
                  </w:rPr>
                </w:pPr>
                <w:r>
                  <w:rPr>
                    <w:rFonts w:ascii="Arial" w:hAnsi="Arial" w:cs="Arial"/>
                    <w:b/>
                    <w:bCs/>
                    <w:sz w:val="23"/>
                    <w:szCs w:val="23"/>
                  </w:rPr>
                  <w:t> </w:t>
                </w:r>
                <w:r>
                  <w:rPr>
                    <w:rFonts w:ascii="Arial" w:hAnsi="Arial" w:cs="Arial"/>
                  </w:rPr>
                  <w:t> </w:t>
                </w:r>
                <w:r>
                  <w:rPr>
                    <w:rFonts w:ascii="Arial" w:hAnsi="Arial" w:cs="Arial"/>
                    <w:b/>
                    <w:bCs/>
                    <w:u w:val="single"/>
                  </w:rPr>
                  <w:t>NATURE OF PROPOSED EXPENDITURE</w:t>
                </w:r>
              </w:p>
              <w:p w:rsidR="002507C7" w:rsidRDefault="002507C7">
                <w:pPr>
                  <w:ind w:left="1440" w:hanging="1440"/>
                  <w:rPr>
                    <w:rFonts w:ascii="Arial" w:hAnsi="Arial" w:cs="Arial"/>
                    <w:b/>
                    <w:bCs/>
                    <w:u w:val="single"/>
                  </w:rPr>
                </w:pPr>
              </w:p>
              <w:p w:rsidR="002507C7" w:rsidRDefault="002507C7">
                <w:pPr>
                  <w:ind w:left="1440" w:hanging="1440"/>
                  <w:rPr>
                    <w:rFonts w:ascii="Arial" w:hAnsi="Arial" w:cs="Arial"/>
                    <w:b/>
                    <w:bCs/>
                    <w:u w:val="single"/>
                  </w:rPr>
                </w:pPr>
              </w:p>
              <w:p w:rsidR="002507C7" w:rsidRDefault="002507C7"/>
            </w:tc>
          </w:tr>
          <w:tr w:rsidR="002507C7" w:rsidTr="002507C7">
            <w:trPr>
              <w:cantSplit/>
              <w:trHeight w:val="499"/>
            </w:trPr>
            <w:tc>
              <w:tcPr>
                <w:tcW w:w="9382" w:type="dxa"/>
                <w:tcBorders>
                  <w:top w:val="nil"/>
                  <w:left w:val="single" w:sz="12" w:space="0" w:color="auto"/>
                  <w:bottom w:val="single" w:sz="12" w:space="0" w:color="auto"/>
                  <w:right w:val="single" w:sz="12" w:space="0" w:color="auto"/>
                </w:tcBorders>
                <w:tcMar>
                  <w:top w:w="0" w:type="dxa"/>
                  <w:left w:w="43" w:type="dxa"/>
                  <w:bottom w:w="0" w:type="dxa"/>
                  <w:right w:w="43" w:type="dxa"/>
                </w:tcMar>
                <w:hideMark/>
              </w:tcPr>
              <w:p w:rsidR="002507C7" w:rsidRDefault="002507C7">
                <w:pPr>
                  <w:ind w:left="1440" w:hanging="1440"/>
                </w:pPr>
                <w:r>
                  <w:rPr>
                    <w:rFonts w:ascii="Arial" w:hAnsi="Arial" w:cs="Arial"/>
                    <w:b/>
                    <w:bCs/>
                    <w:u w:val="single"/>
                  </w:rPr>
                  <w:t>ESTIMATED VALUE</w:t>
                </w:r>
                <w:r>
                  <w:rPr>
                    <w:rFonts w:ascii="Arial" w:hAnsi="Arial" w:cs="Arial"/>
                  </w:rPr>
                  <w:t xml:space="preserve"> </w:t>
                </w:r>
                <w:r>
                  <w:rPr>
                    <w:rFonts w:ascii="Arial" w:hAnsi="Arial" w:cs="Arial"/>
                    <w:b/>
                    <w:bCs/>
                  </w:rPr>
                  <w:t>(£)</w:t>
                </w:r>
              </w:p>
            </w:tc>
          </w:tr>
          <w:tr w:rsidR="002507C7" w:rsidTr="002507C7">
            <w:trPr>
              <w:cantSplit/>
              <w:trHeight w:val="3703"/>
            </w:trPr>
            <w:tc>
              <w:tcPr>
                <w:tcW w:w="9382" w:type="dxa"/>
                <w:tcBorders>
                  <w:top w:val="nil"/>
                  <w:left w:val="single" w:sz="12" w:space="0" w:color="auto"/>
                  <w:bottom w:val="single" w:sz="12" w:space="0" w:color="auto"/>
                  <w:right w:val="single" w:sz="12" w:space="0" w:color="auto"/>
                </w:tcBorders>
                <w:tcMar>
                  <w:top w:w="0" w:type="dxa"/>
                  <w:left w:w="43" w:type="dxa"/>
                  <w:bottom w:w="0" w:type="dxa"/>
                  <w:right w:w="43" w:type="dxa"/>
                </w:tcMar>
                <w:hideMark/>
              </w:tcPr>
              <w:p w:rsidR="002507C7" w:rsidRDefault="002507C7">
                <w:r>
                  <w:rPr>
                    <w:rFonts w:ascii="Arial" w:hAnsi="Arial" w:cs="Arial"/>
                    <w:b/>
                    <w:bCs/>
                    <w:u w:val="single"/>
                  </w:rPr>
                  <w:t>REASON WHY COMPETITIVE TENDERING IS NOT VIABLE</w:t>
                </w:r>
              </w:p>
            </w:tc>
          </w:tr>
          <w:tr w:rsidR="002507C7" w:rsidTr="002507C7">
            <w:trPr>
              <w:cantSplit/>
              <w:trHeight w:val="1693"/>
            </w:trPr>
            <w:tc>
              <w:tcPr>
                <w:tcW w:w="9382" w:type="dxa"/>
                <w:tcBorders>
                  <w:top w:val="nil"/>
                  <w:left w:val="single" w:sz="12" w:space="0" w:color="auto"/>
                  <w:bottom w:val="single" w:sz="12" w:space="0" w:color="auto"/>
                  <w:right w:val="single" w:sz="12" w:space="0" w:color="auto"/>
                </w:tcBorders>
                <w:tcMar>
                  <w:top w:w="0" w:type="dxa"/>
                  <w:left w:w="43" w:type="dxa"/>
                  <w:bottom w:w="0" w:type="dxa"/>
                  <w:right w:w="43" w:type="dxa"/>
                </w:tcMar>
                <w:hideMark/>
              </w:tcPr>
              <w:p w:rsidR="002507C7" w:rsidRDefault="002507C7">
                <w:pPr>
                  <w:ind w:left="1440" w:hanging="1440"/>
                </w:pPr>
                <w:r>
                  <w:rPr>
                    <w:rFonts w:ascii="Arial" w:hAnsi="Arial" w:cs="Arial"/>
                    <w:b/>
                    <w:bCs/>
                    <w:u w:val="single"/>
                  </w:rPr>
                  <w:t>PREFERRED CONTRACTOR(S)/SUPPLIER(S) TO BE USED</w:t>
                </w:r>
              </w:p>
            </w:tc>
          </w:tr>
          <w:tr w:rsidR="002507C7" w:rsidTr="002507C7">
            <w:trPr>
              <w:cantSplit/>
              <w:trHeight w:val="1693"/>
            </w:trPr>
            <w:tc>
              <w:tcPr>
                <w:tcW w:w="9382" w:type="dxa"/>
                <w:tcBorders>
                  <w:top w:val="nil"/>
                  <w:left w:val="single" w:sz="12" w:space="0" w:color="auto"/>
                  <w:bottom w:val="single" w:sz="12" w:space="0" w:color="auto"/>
                  <w:right w:val="single" w:sz="12" w:space="0" w:color="auto"/>
                </w:tcBorders>
                <w:tcMar>
                  <w:top w:w="0" w:type="dxa"/>
                  <w:left w:w="43" w:type="dxa"/>
                  <w:bottom w:w="0" w:type="dxa"/>
                  <w:right w:w="43" w:type="dxa"/>
                </w:tcMar>
              </w:tcPr>
              <w:p w:rsidR="002507C7" w:rsidRDefault="002507C7">
                <w:pPr>
                  <w:ind w:left="1440" w:hanging="1440"/>
                  <w:rPr>
                    <w:rFonts w:ascii="Arial" w:hAnsi="Arial" w:cs="Arial"/>
                    <w:b/>
                    <w:bCs/>
                    <w:u w:val="single"/>
                  </w:rPr>
                </w:pPr>
                <w:r>
                  <w:rPr>
                    <w:rFonts w:ascii="Arial" w:hAnsi="Arial" w:cs="Arial"/>
                    <w:b/>
                    <w:bCs/>
                    <w:u w:val="single"/>
                  </w:rPr>
                  <w:t>AUTHORISATIONS</w:t>
                </w:r>
              </w:p>
              <w:p w:rsidR="002507C7" w:rsidRDefault="002507C7">
                <w:pPr>
                  <w:ind w:left="1440" w:hanging="1440"/>
                  <w:rPr>
                    <w:rFonts w:ascii="Arial" w:hAnsi="Arial" w:cs="Arial"/>
                    <w:b/>
                    <w:bCs/>
                    <w:u w:val="single"/>
                  </w:rPr>
                </w:pPr>
              </w:p>
              <w:p w:rsidR="002507C7" w:rsidRDefault="002507C7">
                <w:pPr>
                  <w:ind w:left="1440" w:hanging="1440"/>
                  <w:rPr>
                    <w:rFonts w:ascii="Arial" w:hAnsi="Arial" w:cs="Arial"/>
                    <w:b/>
                    <w:bCs/>
                  </w:rPr>
                </w:pPr>
                <w:r>
                  <w:rPr>
                    <w:rFonts w:ascii="Arial" w:hAnsi="Arial" w:cs="Arial"/>
                    <w:b/>
                    <w:bCs/>
                  </w:rPr>
                  <w:t xml:space="preserve">Name of Service Requesting Exemption     …….……………………………………………  </w:t>
                </w:r>
              </w:p>
              <w:p w:rsidR="002507C7" w:rsidRDefault="002507C7">
                <w:pPr>
                  <w:ind w:left="1440" w:hanging="1440"/>
                  <w:rPr>
                    <w:rFonts w:ascii="Arial" w:hAnsi="Arial" w:cs="Arial"/>
                    <w:b/>
                    <w:bCs/>
                  </w:rPr>
                </w:pPr>
                <w:r>
                  <w:rPr>
                    <w:rFonts w:ascii="Arial" w:hAnsi="Arial" w:cs="Arial"/>
                    <w:b/>
                    <w:bCs/>
                  </w:rPr>
                  <w:t xml:space="preserve">Date                                                                 …………………………………………………. </w:t>
                </w:r>
              </w:p>
              <w:p w:rsidR="002507C7" w:rsidRDefault="002507C7">
                <w:pPr>
                  <w:ind w:left="1440" w:hanging="1440"/>
                  <w:rPr>
                    <w:rFonts w:ascii="Arial" w:hAnsi="Arial" w:cs="Arial"/>
                    <w:b/>
                    <w:bCs/>
                  </w:rPr>
                </w:pPr>
                <w:r>
                  <w:rPr>
                    <w:rFonts w:ascii="Arial" w:eastAsia="Times New Roman" w:hAnsi="Arial" w:cs="Arial"/>
                    <w:b/>
                    <w:sz w:val="24"/>
                    <w:szCs w:val="24"/>
                    <w:lang w:eastAsia="en-GB"/>
                  </w:rPr>
                  <w:t>Head of Service</w:t>
                </w:r>
                <w:r>
                  <w:rPr>
                    <w:rFonts w:ascii="Arial" w:eastAsia="Times New Roman" w:hAnsi="Arial" w:cs="Arial"/>
                    <w:sz w:val="24"/>
                    <w:szCs w:val="24"/>
                    <w:lang w:eastAsia="en-GB"/>
                  </w:rPr>
                  <w:t xml:space="preserve">                   </w:t>
                </w:r>
                <w:r>
                  <w:rPr>
                    <w:rFonts w:ascii="Arial" w:hAnsi="Arial" w:cs="Arial"/>
                    <w:b/>
                    <w:bCs/>
                  </w:rPr>
                  <w:t xml:space="preserve">                      ………………………………………………….  </w:t>
                </w:r>
              </w:p>
              <w:p w:rsidR="002507C7" w:rsidRDefault="002507C7">
                <w:pPr>
                  <w:rPr>
                    <w:rFonts w:ascii="Arial" w:hAnsi="Arial" w:cs="Arial"/>
                    <w:b/>
                    <w:bCs/>
                  </w:rPr>
                </w:pPr>
              </w:p>
              <w:p w:rsidR="002507C7" w:rsidRDefault="002507C7">
                <w:pPr>
                  <w:ind w:left="1440" w:hanging="1440"/>
                  <w:rPr>
                    <w:rFonts w:ascii="Arial" w:hAnsi="Arial" w:cs="Arial"/>
                    <w:b/>
                    <w:bCs/>
                  </w:rPr>
                </w:pPr>
              </w:p>
            </w:tc>
          </w:tr>
        </w:tbl>
        <w:p w:rsidR="002507C7" w:rsidRDefault="002507C7" w:rsidP="002507C7">
          <w:pPr>
            <w:pStyle w:val="Heading1"/>
            <w:rPr>
              <w:rFonts w:ascii="Arial" w:hAnsi="Arial" w:cs="Arial"/>
            </w:rPr>
          </w:pPr>
        </w:p>
        <w:p w:rsidR="00E57D63" w:rsidRDefault="00E57D63" w:rsidP="00E85456">
          <w:pPr>
            <w:rPr>
              <w:rFonts w:ascii="Arial" w:hAnsi="Arial" w:cs="Arial"/>
              <w:sz w:val="24"/>
              <w:szCs w:val="24"/>
            </w:rPr>
          </w:pPr>
        </w:p>
        <w:p w:rsidR="00E57D63" w:rsidRDefault="00E57D63" w:rsidP="00E85456">
          <w:pPr>
            <w:rPr>
              <w:rFonts w:ascii="Arial" w:hAnsi="Arial" w:cs="Arial"/>
              <w:sz w:val="24"/>
              <w:szCs w:val="24"/>
            </w:rPr>
          </w:pPr>
        </w:p>
        <w:p w:rsidR="005145FC" w:rsidRDefault="004726A6" w:rsidP="009511D2">
          <w:pPr>
            <w:rPr>
              <w:rFonts w:ascii="Arial" w:hAnsi="Arial" w:cs="Arial"/>
              <w:sz w:val="24"/>
              <w:szCs w:val="24"/>
            </w:rPr>
          </w:pPr>
        </w:p>
      </w:sdtContent>
    </w:sdt>
    <w:p w:rsidR="004657C7" w:rsidRDefault="004657C7" w:rsidP="009511D2">
      <w:pPr>
        <w:rPr>
          <w:rFonts w:ascii="Arial" w:hAnsi="Arial" w:cs="Arial"/>
          <w:sz w:val="24"/>
          <w:szCs w:val="24"/>
        </w:rPr>
      </w:pPr>
    </w:p>
    <w:p w:rsidR="00E85456" w:rsidRPr="004657C7" w:rsidRDefault="00E85456" w:rsidP="004657C7">
      <w:pPr>
        <w:rPr>
          <w:rFonts w:ascii="Arial" w:hAnsi="Arial" w:cs="Arial"/>
          <w:sz w:val="24"/>
          <w:szCs w:val="24"/>
        </w:rPr>
      </w:pPr>
    </w:p>
    <w:p w:rsidR="004657C7" w:rsidRPr="004657C7" w:rsidRDefault="004657C7" w:rsidP="004657C7">
      <w:pPr>
        <w:rPr>
          <w:rFonts w:ascii="Arial" w:hAnsi="Arial" w:cs="Arial"/>
          <w:sz w:val="24"/>
          <w:szCs w:val="24"/>
        </w:rPr>
      </w:pPr>
    </w:p>
    <w:p w:rsidR="00C6329D" w:rsidRPr="004657C7" w:rsidRDefault="00C6329D" w:rsidP="004657C7">
      <w:pPr>
        <w:jc w:val="center"/>
        <w:rPr>
          <w:rFonts w:ascii="Arial" w:hAnsi="Arial" w:cs="Arial"/>
          <w:sz w:val="24"/>
          <w:szCs w:val="24"/>
        </w:rPr>
      </w:pPr>
    </w:p>
    <w:sectPr w:rsidR="00C6329D" w:rsidRPr="004657C7" w:rsidSect="00410261">
      <w:footerReference w:type="default" r:id="rId9"/>
      <w:headerReference w:type="first" r:id="rId10"/>
      <w:pgSz w:w="11906" w:h="16838"/>
      <w:pgMar w:top="2127" w:right="1440" w:bottom="1440" w:left="1440" w:header="397" w:footer="130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44" w:rsidRDefault="00952444" w:rsidP="00D82845">
      <w:pPr>
        <w:spacing w:after="0" w:line="240" w:lineRule="auto"/>
      </w:pPr>
      <w:r>
        <w:separator/>
      </w:r>
    </w:p>
  </w:endnote>
  <w:endnote w:type="continuationSeparator" w:id="0">
    <w:p w:rsidR="00952444" w:rsidRDefault="00952444" w:rsidP="00D8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342792"/>
      <w:docPartObj>
        <w:docPartGallery w:val="Page Numbers (Bottom of Page)"/>
        <w:docPartUnique/>
      </w:docPartObj>
    </w:sdtPr>
    <w:sdtEndPr>
      <w:rPr>
        <w:noProof/>
      </w:rPr>
    </w:sdtEndPr>
    <w:sdtContent>
      <w:p w:rsidR="006F66D4" w:rsidRDefault="006F66D4" w:rsidP="00B841E7">
        <w:pPr>
          <w:pStyle w:val="Footer"/>
          <w:jc w:val="center"/>
        </w:pPr>
        <w:r>
          <w:fldChar w:fldCharType="begin"/>
        </w:r>
        <w:r>
          <w:instrText xml:space="preserve"> PAGE   \* MERGEFORMAT </w:instrText>
        </w:r>
        <w:r>
          <w:fldChar w:fldCharType="separate"/>
        </w:r>
        <w:r w:rsidR="004726A6">
          <w:rPr>
            <w:noProof/>
          </w:rPr>
          <w:t>19</w:t>
        </w:r>
        <w:r>
          <w:rPr>
            <w:noProof/>
          </w:rPr>
          <w:fldChar w:fldCharType="end"/>
        </w:r>
      </w:p>
    </w:sdtContent>
  </w:sdt>
  <w:p w:rsidR="006F66D4" w:rsidRDefault="006F6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44" w:rsidRDefault="00952444" w:rsidP="00D82845">
      <w:pPr>
        <w:spacing w:after="0" w:line="240" w:lineRule="auto"/>
      </w:pPr>
      <w:r>
        <w:separator/>
      </w:r>
    </w:p>
  </w:footnote>
  <w:footnote w:type="continuationSeparator" w:id="0">
    <w:p w:rsidR="00952444" w:rsidRDefault="00952444" w:rsidP="00D82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44" w:rsidRDefault="00952444">
    <w:pPr>
      <w:pStyle w:val="Header"/>
    </w:pPr>
    <w:r w:rsidRPr="00F544E9">
      <w:rPr>
        <w:noProof/>
        <w:lang w:eastAsia="en-GB"/>
      </w:rPr>
      <w:drawing>
        <wp:anchor distT="0" distB="0" distL="114300" distR="114300" simplePos="0" relativeHeight="251658240" behindDoc="1" locked="0" layoutInCell="1" allowOverlap="1">
          <wp:simplePos x="0" y="0"/>
          <wp:positionH relativeFrom="page">
            <wp:align>left</wp:align>
          </wp:positionH>
          <wp:positionV relativeFrom="paragraph">
            <wp:posOffset>-252095</wp:posOffset>
          </wp:positionV>
          <wp:extent cx="7562850" cy="10699750"/>
          <wp:effectExtent l="0" t="0" r="0" b="6350"/>
          <wp:wrapNone/>
          <wp:docPr id="1" name="Picture 1"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037"/>
    <w:multiLevelType w:val="hybridMultilevel"/>
    <w:tmpl w:val="02723E5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424B1C"/>
    <w:multiLevelType w:val="hybridMultilevel"/>
    <w:tmpl w:val="89CA7420"/>
    <w:lvl w:ilvl="0" w:tplc="45AAE926">
      <w:start w:val="3"/>
      <w:numFmt w:val="lowerLetter"/>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6920A5"/>
    <w:multiLevelType w:val="hybridMultilevel"/>
    <w:tmpl w:val="499423CE"/>
    <w:lvl w:ilvl="0" w:tplc="DAA6C1C4">
      <w:start w:val="6"/>
      <w:numFmt w:val="lowerLetter"/>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ED26AB"/>
    <w:multiLevelType w:val="hybridMultilevel"/>
    <w:tmpl w:val="F7C4DE34"/>
    <w:lvl w:ilvl="0" w:tplc="CEB21906">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35323B2C">
      <w:start w:val="1"/>
      <w:numFmt w:val="decimal"/>
      <w:lvlText w:val="(%3)"/>
      <w:lvlJc w:val="left"/>
      <w:pPr>
        <w:ind w:left="2160" w:hanging="360"/>
      </w:p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76BA6"/>
    <w:multiLevelType w:val="hybridMultilevel"/>
    <w:tmpl w:val="096E241C"/>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B17F3F"/>
    <w:multiLevelType w:val="multilevel"/>
    <w:tmpl w:val="C028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4448A2"/>
    <w:multiLevelType w:val="multilevel"/>
    <w:tmpl w:val="84181ACC"/>
    <w:lvl w:ilvl="0">
      <w:start w:val="1"/>
      <w:numFmt w:val="decimal"/>
      <w:lvlText w:val="%1"/>
      <w:lvlJc w:val="left"/>
      <w:pPr>
        <w:ind w:left="708" w:hanging="708"/>
      </w:pPr>
    </w:lvl>
    <w:lvl w:ilvl="1">
      <w:start w:val="1"/>
      <w:numFmt w:val="decimal"/>
      <w:lvlText w:val="%1.%2"/>
      <w:lvlJc w:val="left"/>
      <w:pPr>
        <w:ind w:left="708" w:hanging="708"/>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B7B6112"/>
    <w:multiLevelType w:val="multilevel"/>
    <w:tmpl w:val="6932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63752"/>
    <w:multiLevelType w:val="hybridMultilevel"/>
    <w:tmpl w:val="312A6468"/>
    <w:lvl w:ilvl="0" w:tplc="600042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57027"/>
    <w:multiLevelType w:val="hybridMultilevel"/>
    <w:tmpl w:val="B47A36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AF66116"/>
    <w:multiLevelType w:val="multilevel"/>
    <w:tmpl w:val="A686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2C2515"/>
    <w:multiLevelType w:val="multilevel"/>
    <w:tmpl w:val="C4BA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EA35BF"/>
    <w:multiLevelType w:val="hybridMultilevel"/>
    <w:tmpl w:val="39F01818"/>
    <w:lvl w:ilvl="0" w:tplc="CEB21906">
      <w:start w:val="1"/>
      <w:numFmt w:val="lowerLetter"/>
      <w:lvlText w:val="(%1)"/>
      <w:lvlJc w:val="left"/>
      <w:pPr>
        <w:tabs>
          <w:tab w:val="num" w:pos="1440"/>
        </w:tabs>
        <w:ind w:left="144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164D4"/>
    <w:multiLevelType w:val="hybridMultilevel"/>
    <w:tmpl w:val="E94CC25A"/>
    <w:lvl w:ilvl="0" w:tplc="4D68DC38">
      <w:numFmt w:val="bullet"/>
      <w:lvlText w:val="-"/>
      <w:lvlJc w:val="left"/>
      <w:pPr>
        <w:ind w:left="5400" w:hanging="360"/>
      </w:pPr>
      <w:rPr>
        <w:rFonts w:ascii="Calibri" w:eastAsiaTheme="minorHAnsi" w:hAnsi="Calibri" w:cs="Calibri" w:hint="default"/>
        <w:sz w:val="22"/>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4" w15:restartNumberingAfterBreak="0">
    <w:nsid w:val="3AB90B00"/>
    <w:multiLevelType w:val="hybridMultilevel"/>
    <w:tmpl w:val="6A50F7CE"/>
    <w:lvl w:ilvl="0" w:tplc="210AEFFA">
      <w:start w:val="1"/>
      <w:numFmt w:val="bullet"/>
      <w:lvlText w:val="–"/>
      <w:lvlJc w:val="left"/>
      <w:pPr>
        <w:tabs>
          <w:tab w:val="num" w:pos="720"/>
        </w:tabs>
        <w:ind w:left="720" w:hanging="360"/>
      </w:pPr>
      <w:rPr>
        <w:rFonts w:ascii="Arial" w:hAnsi="Arial" w:hint="default"/>
      </w:rPr>
    </w:lvl>
    <w:lvl w:ilvl="1" w:tplc="D0AE36D0">
      <w:start w:val="1"/>
      <w:numFmt w:val="bullet"/>
      <w:lvlText w:val="–"/>
      <w:lvlJc w:val="left"/>
      <w:pPr>
        <w:tabs>
          <w:tab w:val="num" w:pos="1440"/>
        </w:tabs>
        <w:ind w:left="1440" w:hanging="360"/>
      </w:pPr>
      <w:rPr>
        <w:rFonts w:ascii="Arial" w:hAnsi="Arial" w:hint="default"/>
      </w:rPr>
    </w:lvl>
    <w:lvl w:ilvl="2" w:tplc="4E06C996" w:tentative="1">
      <w:start w:val="1"/>
      <w:numFmt w:val="bullet"/>
      <w:lvlText w:val="–"/>
      <w:lvlJc w:val="left"/>
      <w:pPr>
        <w:tabs>
          <w:tab w:val="num" w:pos="2160"/>
        </w:tabs>
        <w:ind w:left="2160" w:hanging="360"/>
      </w:pPr>
      <w:rPr>
        <w:rFonts w:ascii="Arial" w:hAnsi="Arial" w:hint="default"/>
      </w:rPr>
    </w:lvl>
    <w:lvl w:ilvl="3" w:tplc="2BCC9D60" w:tentative="1">
      <w:start w:val="1"/>
      <w:numFmt w:val="bullet"/>
      <w:lvlText w:val="–"/>
      <w:lvlJc w:val="left"/>
      <w:pPr>
        <w:tabs>
          <w:tab w:val="num" w:pos="2880"/>
        </w:tabs>
        <w:ind w:left="2880" w:hanging="360"/>
      </w:pPr>
      <w:rPr>
        <w:rFonts w:ascii="Arial" w:hAnsi="Arial" w:hint="default"/>
      </w:rPr>
    </w:lvl>
    <w:lvl w:ilvl="4" w:tplc="1200D49A" w:tentative="1">
      <w:start w:val="1"/>
      <w:numFmt w:val="bullet"/>
      <w:lvlText w:val="–"/>
      <w:lvlJc w:val="left"/>
      <w:pPr>
        <w:tabs>
          <w:tab w:val="num" w:pos="3600"/>
        </w:tabs>
        <w:ind w:left="3600" w:hanging="360"/>
      </w:pPr>
      <w:rPr>
        <w:rFonts w:ascii="Arial" w:hAnsi="Arial" w:hint="default"/>
      </w:rPr>
    </w:lvl>
    <w:lvl w:ilvl="5" w:tplc="AC64E656" w:tentative="1">
      <w:start w:val="1"/>
      <w:numFmt w:val="bullet"/>
      <w:lvlText w:val="–"/>
      <w:lvlJc w:val="left"/>
      <w:pPr>
        <w:tabs>
          <w:tab w:val="num" w:pos="4320"/>
        </w:tabs>
        <w:ind w:left="4320" w:hanging="360"/>
      </w:pPr>
      <w:rPr>
        <w:rFonts w:ascii="Arial" w:hAnsi="Arial" w:hint="default"/>
      </w:rPr>
    </w:lvl>
    <w:lvl w:ilvl="6" w:tplc="FC8C2E02" w:tentative="1">
      <w:start w:val="1"/>
      <w:numFmt w:val="bullet"/>
      <w:lvlText w:val="–"/>
      <w:lvlJc w:val="left"/>
      <w:pPr>
        <w:tabs>
          <w:tab w:val="num" w:pos="5040"/>
        </w:tabs>
        <w:ind w:left="5040" w:hanging="360"/>
      </w:pPr>
      <w:rPr>
        <w:rFonts w:ascii="Arial" w:hAnsi="Arial" w:hint="default"/>
      </w:rPr>
    </w:lvl>
    <w:lvl w:ilvl="7" w:tplc="84CE68F6" w:tentative="1">
      <w:start w:val="1"/>
      <w:numFmt w:val="bullet"/>
      <w:lvlText w:val="–"/>
      <w:lvlJc w:val="left"/>
      <w:pPr>
        <w:tabs>
          <w:tab w:val="num" w:pos="5760"/>
        </w:tabs>
        <w:ind w:left="5760" w:hanging="360"/>
      </w:pPr>
      <w:rPr>
        <w:rFonts w:ascii="Arial" w:hAnsi="Arial" w:hint="default"/>
      </w:rPr>
    </w:lvl>
    <w:lvl w:ilvl="8" w:tplc="338E55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DC03A5"/>
    <w:multiLevelType w:val="hybridMultilevel"/>
    <w:tmpl w:val="950C5FF4"/>
    <w:lvl w:ilvl="0" w:tplc="025CC308">
      <w:start w:val="5"/>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45F045D6"/>
    <w:multiLevelType w:val="hybridMultilevel"/>
    <w:tmpl w:val="B1D268F0"/>
    <w:lvl w:ilvl="0" w:tplc="0809000B">
      <w:start w:val="1"/>
      <w:numFmt w:val="bullet"/>
      <w:lvlText w:val=""/>
      <w:lvlJc w:val="left"/>
      <w:pPr>
        <w:ind w:left="2940" w:hanging="360"/>
      </w:pPr>
      <w:rPr>
        <w:rFonts w:ascii="Wingdings" w:hAnsi="Wingdings"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17" w15:restartNumberingAfterBreak="0">
    <w:nsid w:val="47F37765"/>
    <w:multiLevelType w:val="hybridMultilevel"/>
    <w:tmpl w:val="80967A96"/>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18" w15:restartNumberingAfterBreak="0">
    <w:nsid w:val="4F3D2ECC"/>
    <w:multiLevelType w:val="hybridMultilevel"/>
    <w:tmpl w:val="F384A0AC"/>
    <w:lvl w:ilvl="0" w:tplc="044E80F6">
      <w:start w:val="1"/>
      <w:numFmt w:val="lowerLetter"/>
      <w:lvlText w:val="(%1)"/>
      <w:lvlJc w:val="left"/>
      <w:pPr>
        <w:ind w:left="234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1B67E71"/>
    <w:multiLevelType w:val="hybridMultilevel"/>
    <w:tmpl w:val="35542356"/>
    <w:lvl w:ilvl="0" w:tplc="CEB21906">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 w15:restartNumberingAfterBreak="0">
    <w:nsid w:val="521E0899"/>
    <w:multiLevelType w:val="hybridMultilevel"/>
    <w:tmpl w:val="2E84F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68F3C08"/>
    <w:multiLevelType w:val="multilevel"/>
    <w:tmpl w:val="7E3AE7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027A65"/>
    <w:multiLevelType w:val="multilevel"/>
    <w:tmpl w:val="9046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6E2A0B"/>
    <w:multiLevelType w:val="multilevel"/>
    <w:tmpl w:val="5688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816C70"/>
    <w:multiLevelType w:val="hybridMultilevel"/>
    <w:tmpl w:val="A1BE8542"/>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25" w15:restartNumberingAfterBreak="0">
    <w:nsid w:val="7F0C3AAA"/>
    <w:multiLevelType w:val="hybridMultilevel"/>
    <w:tmpl w:val="871CAECC"/>
    <w:lvl w:ilvl="0" w:tplc="CEB21906">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1"/>
  </w:num>
  <w:num w:numId="11">
    <w:abstractNumId w:val="17"/>
  </w:num>
  <w:num w:numId="12">
    <w:abstractNumId w:val="21"/>
  </w:num>
  <w:num w:numId="13">
    <w:abstractNumId w:val="0"/>
  </w:num>
  <w:num w:numId="14">
    <w:abstractNumId w:val="8"/>
  </w:num>
  <w:num w:numId="15">
    <w:abstractNumId w:val="2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16"/>
  </w:num>
  <w:num w:numId="20">
    <w:abstractNumId w:val="20"/>
  </w:num>
  <w:num w:numId="21">
    <w:abstractNumId w:val="14"/>
  </w:num>
  <w:num w:numId="22">
    <w:abstractNumId w:val="11"/>
  </w:num>
  <w:num w:numId="23">
    <w:abstractNumId w:val="23"/>
  </w:num>
  <w:num w:numId="24">
    <w:abstractNumId w:val="10"/>
  </w:num>
  <w:num w:numId="25">
    <w:abstractNumId w:val="22"/>
  </w:num>
  <w:num w:numId="26">
    <w:abstractNumId w:val="5"/>
  </w:num>
  <w:num w:numId="27">
    <w:abstractNumId w:val="7"/>
  </w:num>
  <w:num w:numId="28">
    <w:abstractNumId w:val="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45"/>
    <w:rsid w:val="00063931"/>
    <w:rsid w:val="00085A8E"/>
    <w:rsid w:val="00093677"/>
    <w:rsid w:val="000D5C26"/>
    <w:rsid w:val="000D6963"/>
    <w:rsid w:val="00100290"/>
    <w:rsid w:val="00103253"/>
    <w:rsid w:val="00106D06"/>
    <w:rsid w:val="00113F99"/>
    <w:rsid w:val="001227E4"/>
    <w:rsid w:val="00144FC3"/>
    <w:rsid w:val="00154C9D"/>
    <w:rsid w:val="00164BFC"/>
    <w:rsid w:val="00174CE7"/>
    <w:rsid w:val="001F126C"/>
    <w:rsid w:val="002149A6"/>
    <w:rsid w:val="00225D24"/>
    <w:rsid w:val="002507C7"/>
    <w:rsid w:val="002620C4"/>
    <w:rsid w:val="002714C5"/>
    <w:rsid w:val="0029042C"/>
    <w:rsid w:val="002A4158"/>
    <w:rsid w:val="002B39D6"/>
    <w:rsid w:val="00304A28"/>
    <w:rsid w:val="00387FE8"/>
    <w:rsid w:val="00390CDF"/>
    <w:rsid w:val="003914A0"/>
    <w:rsid w:val="003E5E14"/>
    <w:rsid w:val="003E6ED2"/>
    <w:rsid w:val="00410261"/>
    <w:rsid w:val="004132E0"/>
    <w:rsid w:val="004136B6"/>
    <w:rsid w:val="00445241"/>
    <w:rsid w:val="004657C7"/>
    <w:rsid w:val="004667E3"/>
    <w:rsid w:val="004726A6"/>
    <w:rsid w:val="00497D32"/>
    <w:rsid w:val="004B20EF"/>
    <w:rsid w:val="004B5204"/>
    <w:rsid w:val="004E3BEA"/>
    <w:rsid w:val="005145FC"/>
    <w:rsid w:val="00551284"/>
    <w:rsid w:val="00554FF4"/>
    <w:rsid w:val="005B0320"/>
    <w:rsid w:val="005C3D13"/>
    <w:rsid w:val="005E7E09"/>
    <w:rsid w:val="005F7EA5"/>
    <w:rsid w:val="00614CAF"/>
    <w:rsid w:val="006432E5"/>
    <w:rsid w:val="006650C9"/>
    <w:rsid w:val="006673B8"/>
    <w:rsid w:val="006925E6"/>
    <w:rsid w:val="006E7D95"/>
    <w:rsid w:val="006F052D"/>
    <w:rsid w:val="006F66D4"/>
    <w:rsid w:val="00727DD9"/>
    <w:rsid w:val="007662FE"/>
    <w:rsid w:val="00777C07"/>
    <w:rsid w:val="007B10DB"/>
    <w:rsid w:val="00804F96"/>
    <w:rsid w:val="008208FC"/>
    <w:rsid w:val="00831CED"/>
    <w:rsid w:val="008864ED"/>
    <w:rsid w:val="00891B01"/>
    <w:rsid w:val="00894C83"/>
    <w:rsid w:val="008C5E63"/>
    <w:rsid w:val="008D5AC3"/>
    <w:rsid w:val="009131FA"/>
    <w:rsid w:val="00913D2F"/>
    <w:rsid w:val="0092023D"/>
    <w:rsid w:val="00923080"/>
    <w:rsid w:val="009511D2"/>
    <w:rsid w:val="00952444"/>
    <w:rsid w:val="009A32A2"/>
    <w:rsid w:val="009B004A"/>
    <w:rsid w:val="009B3C45"/>
    <w:rsid w:val="009B503D"/>
    <w:rsid w:val="00A07E1E"/>
    <w:rsid w:val="00A22A9D"/>
    <w:rsid w:val="00A309B4"/>
    <w:rsid w:val="00A353E9"/>
    <w:rsid w:val="00A6673C"/>
    <w:rsid w:val="00A71A17"/>
    <w:rsid w:val="00A97EE2"/>
    <w:rsid w:val="00AA3F49"/>
    <w:rsid w:val="00AE2D34"/>
    <w:rsid w:val="00B35EFC"/>
    <w:rsid w:val="00B75355"/>
    <w:rsid w:val="00B841E7"/>
    <w:rsid w:val="00B846A8"/>
    <w:rsid w:val="00BB2F51"/>
    <w:rsid w:val="00C2277A"/>
    <w:rsid w:val="00C25284"/>
    <w:rsid w:val="00C51575"/>
    <w:rsid w:val="00C6329D"/>
    <w:rsid w:val="00C8718F"/>
    <w:rsid w:val="00C933BE"/>
    <w:rsid w:val="00CB5A0F"/>
    <w:rsid w:val="00CE574C"/>
    <w:rsid w:val="00CF526D"/>
    <w:rsid w:val="00D10A53"/>
    <w:rsid w:val="00D31A27"/>
    <w:rsid w:val="00D32843"/>
    <w:rsid w:val="00D34E6E"/>
    <w:rsid w:val="00D726C0"/>
    <w:rsid w:val="00D82845"/>
    <w:rsid w:val="00DA2113"/>
    <w:rsid w:val="00DC0845"/>
    <w:rsid w:val="00DD31F7"/>
    <w:rsid w:val="00E13B84"/>
    <w:rsid w:val="00E23C6D"/>
    <w:rsid w:val="00E25283"/>
    <w:rsid w:val="00E41ACF"/>
    <w:rsid w:val="00E42A11"/>
    <w:rsid w:val="00E57D63"/>
    <w:rsid w:val="00E85456"/>
    <w:rsid w:val="00E974C5"/>
    <w:rsid w:val="00EC0882"/>
    <w:rsid w:val="00F06184"/>
    <w:rsid w:val="00F27DE7"/>
    <w:rsid w:val="00F36391"/>
    <w:rsid w:val="00F544E9"/>
    <w:rsid w:val="00F55663"/>
    <w:rsid w:val="00FB4E13"/>
    <w:rsid w:val="00FC60D3"/>
    <w:rsid w:val="00FF0E11"/>
    <w:rsid w:val="00FF1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C5D476A0-A180-442D-80AA-9CBCA190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507C7"/>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outlineLvl w:val="0"/>
    </w:pPr>
    <w:rPr>
      <w:rFonts w:ascii="Times New Roman" w:eastAsia="Times New Roman" w:hAnsi="Times New Roman" w:cs="Times New Roman"/>
      <w:b/>
      <w:color w:val="000000"/>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45"/>
  </w:style>
  <w:style w:type="paragraph" w:styleId="Footer">
    <w:name w:val="footer"/>
    <w:basedOn w:val="Normal"/>
    <w:link w:val="FooterChar"/>
    <w:uiPriority w:val="99"/>
    <w:unhideWhenUsed/>
    <w:rsid w:val="00D82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45"/>
  </w:style>
  <w:style w:type="character" w:styleId="Hyperlink">
    <w:name w:val="Hyperlink"/>
    <w:basedOn w:val="DefaultParagraphFont"/>
    <w:uiPriority w:val="99"/>
    <w:unhideWhenUsed/>
    <w:rsid w:val="00D82845"/>
    <w:rPr>
      <w:color w:val="0000FF" w:themeColor="hyperlink"/>
      <w:u w:val="single"/>
    </w:rPr>
  </w:style>
  <w:style w:type="paragraph" w:styleId="BalloonText">
    <w:name w:val="Balloon Text"/>
    <w:basedOn w:val="Normal"/>
    <w:link w:val="BalloonTextChar"/>
    <w:uiPriority w:val="99"/>
    <w:semiHidden/>
    <w:unhideWhenUsed/>
    <w:rsid w:val="00D8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45"/>
    <w:rPr>
      <w:rFonts w:ascii="Segoe UI" w:hAnsi="Segoe UI" w:cs="Segoe UI"/>
      <w:sz w:val="18"/>
      <w:szCs w:val="18"/>
    </w:rPr>
  </w:style>
  <w:style w:type="paragraph" w:styleId="NoSpacing">
    <w:name w:val="No Spacing"/>
    <w:link w:val="NoSpacingChar"/>
    <w:uiPriority w:val="1"/>
    <w:qFormat/>
    <w:rsid w:val="004102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0261"/>
    <w:rPr>
      <w:rFonts w:eastAsiaTheme="minorEastAsia"/>
      <w:lang w:val="en-US"/>
    </w:rPr>
  </w:style>
  <w:style w:type="character" w:customStyle="1" w:styleId="Heading1Char">
    <w:name w:val="Heading 1 Char"/>
    <w:basedOn w:val="DefaultParagraphFont"/>
    <w:link w:val="Heading1"/>
    <w:rsid w:val="002507C7"/>
    <w:rPr>
      <w:rFonts w:ascii="Times New Roman" w:eastAsia="Times New Roman" w:hAnsi="Times New Roman" w:cs="Times New Roman"/>
      <w:b/>
      <w:color w:val="000000"/>
      <w:sz w:val="32"/>
      <w:szCs w:val="20"/>
      <w:lang w:val="en-US"/>
    </w:rPr>
  </w:style>
  <w:style w:type="paragraph" w:styleId="ListParagraph">
    <w:name w:val="List Paragraph"/>
    <w:basedOn w:val="Normal"/>
    <w:uiPriority w:val="34"/>
    <w:qFormat/>
    <w:rsid w:val="002507C7"/>
    <w:pPr>
      <w:ind w:left="720"/>
      <w:contextualSpacing/>
    </w:pPr>
  </w:style>
  <w:style w:type="paragraph" w:customStyle="1" w:styleId="Default">
    <w:name w:val="Default"/>
    <w:rsid w:val="002507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9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06/46/section/1161/2007-0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3CA0-D14D-4EF5-8CE0-5C164FF9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4941</Words>
  <Characters>28165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33040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Daft</dc:creator>
  <cp:keywords/>
  <dc:description/>
  <cp:lastModifiedBy>Adrian Pullen</cp:lastModifiedBy>
  <cp:revision>2</cp:revision>
  <cp:lastPrinted>2019-05-08T12:20:00Z</cp:lastPrinted>
  <dcterms:created xsi:type="dcterms:W3CDTF">2021-07-02T06:44:00Z</dcterms:created>
  <dcterms:modified xsi:type="dcterms:W3CDTF">2021-07-02T06:44:00Z</dcterms:modified>
</cp:coreProperties>
</file>